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B" w:rsidRDefault="0028234B" w:rsidP="00E5356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8234B" w:rsidRPr="00B971B6" w:rsidRDefault="0028234B" w:rsidP="00E5356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>Commune de départ et dénomination de l’itinéraire :</w:t>
            </w:r>
            <w:r w:rsidRPr="00E343A5">
              <w:rPr>
                <w:sz w:val="24"/>
                <w:szCs w:val="24"/>
              </w:rPr>
              <w:t xml:space="preserve">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E343A5">
              <w:rPr>
                <w:b/>
              </w:rPr>
              <w:t>Mirepoix</w:t>
            </w:r>
            <w:r w:rsidRPr="00E343A5">
              <w:t xml:space="preserve"> – Parking rue du 19 mars 1962 (Rue conduisant à l’ancienne gare) - </w:t>
            </w:r>
            <w:r w:rsidRPr="00E343A5">
              <w:rPr>
                <w:b/>
              </w:rPr>
              <w:t xml:space="preserve">Boucle par les GR 7 et 78 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43A5">
              <w:t>14.04.2024 – J. Gaillard – 10 participants (Reportage photos)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Parcours </w:t>
            </w:r>
            <w:r w:rsidRPr="00E343A5">
              <w:rPr>
                <w:rFonts w:cs="Calibri"/>
              </w:rPr>
              <w:t>"</w:t>
            </w:r>
            <w:r w:rsidRPr="00E343A5">
              <w:t>inventé</w:t>
            </w:r>
            <w:r w:rsidRPr="00E343A5">
              <w:rPr>
                <w:rFonts w:cs="Calibri"/>
              </w:rPr>
              <w:t>"</w:t>
            </w:r>
            <w:r w:rsidRPr="00E343A5">
              <w:t xml:space="preserve"> par Jean Gaillard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t xml:space="preserve">Randonneur – 8h00 –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E343A5">
                <w:t>600 m</w:t>
              </w:r>
            </w:smartTag>
            <w:r w:rsidRPr="00E343A5">
              <w:t xml:space="preserve"> – </w:t>
            </w:r>
            <w:smartTag w:uri="urn:schemas-microsoft-com:office:smarttags" w:element="metricconverter">
              <w:smartTagPr>
                <w:attr w:name="ProductID" w:val="27 km"/>
              </w:smartTagPr>
              <w:r w:rsidRPr="00E343A5">
                <w:t>27 km</w:t>
              </w:r>
            </w:smartTag>
            <w:r w:rsidRPr="00E343A5">
              <w:t xml:space="preserve"> </w:t>
            </w:r>
            <w:r>
              <w:t>–</w:t>
            </w:r>
            <w:r w:rsidRPr="00E343A5">
              <w:t xml:space="preserve"> Journée</w:t>
            </w:r>
            <w:r>
              <w:t xml:space="preserve">  Indice d’effort :  80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r:id="rId5" o:title=""/>
                </v:shape>
              </w:pict>
            </w:r>
          </w:p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jc w:val="both"/>
            </w:pPr>
            <w:r w:rsidRPr="00E343A5">
              <w:rPr>
                <w:b/>
                <w:sz w:val="24"/>
                <w:szCs w:val="24"/>
              </w:rPr>
              <w:t xml:space="preserve">Balisage : </w:t>
            </w:r>
            <w:r w:rsidRPr="00E343A5">
              <w:t>Alternance du balisage blanc et Rouge des GR 7 et 78 et du balisage jaune du PR 16 (Attention, un fléchage peu orthodoxe prête plusieurs fouis à confusion entre les deux GER 7 et 78.</w:t>
            </w:r>
          </w:p>
          <w:p w:rsidR="0028234B" w:rsidRPr="00E343A5" w:rsidRDefault="0028234B" w:rsidP="00E343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 xml:space="preserve">Particularité(s) : </w:t>
            </w:r>
            <w:smartTag w:uri="urn:schemas-microsoft-com:office:smarttags" w:element="metricconverter">
              <w:smartTagPr>
                <w:attr w:name="ProductID" w:val="7,560 km"/>
              </w:smartTagPr>
              <w:r w:rsidRPr="00E343A5">
                <w:t>7,560 km</w:t>
              </w:r>
            </w:smartTag>
            <w:r w:rsidRPr="00E343A5">
              <w:t xml:space="preserve"> sur route asphaltée (28% du parcours), </w:t>
            </w:r>
            <w:smartTag w:uri="urn:schemas-microsoft-com:office:smarttags" w:element="metricconverter">
              <w:smartTagPr>
                <w:attr w:name="ProductID" w:val="2,700 km"/>
              </w:smartTagPr>
              <w:r w:rsidRPr="00E343A5">
                <w:t>2,700 km</w:t>
              </w:r>
            </w:smartTag>
            <w:r w:rsidRPr="00E343A5">
              <w:t xml:space="preserve"> sur la voie verte (10%) et </w:t>
            </w:r>
            <w:smartTag w:uri="urn:schemas-microsoft-com:office:smarttags" w:element="metricconverter">
              <w:smartTagPr>
                <w:attr w:name="ProductID" w:val="1,100 km"/>
              </w:smartTagPr>
              <w:r w:rsidRPr="00E343A5">
                <w:t>1,100 km</w:t>
              </w:r>
            </w:smartTag>
            <w:r w:rsidRPr="00E343A5">
              <w:t xml:space="preserve"> sur une piste ouverte à la circulation (Dans l’Aude, 4% du parcours).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>Site ou point remarquable :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Roumengoux (Point de vue, table d’orientation, belles maisons, l’église, fontaine et puit)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>Quelques belles maisons restaurées à Cazals-Des-bayles et l’église du village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Le panorama à 360° depuis le sommet situé avant </w:t>
            </w:r>
            <w:smartTag w:uri="urn:schemas-microsoft-com:office:smarttags" w:element="PersonName">
              <w:smartTagPr>
                <w:attr w:name="ProductID" w:val="La Belle Peyre"/>
              </w:smartTagPr>
              <w:r w:rsidRPr="00E343A5">
                <w:t>La Belle Peyre</w:t>
              </w:r>
            </w:smartTag>
            <w:r w:rsidRPr="00E343A5">
              <w:t xml:space="preserve"> (Km 12,2 environ, altitude </w:t>
            </w:r>
            <w:smartTag w:uri="urn:schemas-microsoft-com:office:smarttags" w:element="metricconverter">
              <w:smartTagPr>
                <w:attr w:name="ProductID" w:val="421 m"/>
              </w:smartTagPr>
              <w:r w:rsidRPr="00E343A5">
                <w:t>421 m</w:t>
              </w:r>
            </w:smartTag>
            <w:r w:rsidRPr="00E343A5">
              <w:t>)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Le site du Pech Agute et le panorama sur l’ensemble de la chaîne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>La croix de Bastonis,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>La croix de Triide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La fontaine des cordeliers au pied du château de Terride 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 xml:space="preserve">Trace GPS : </w:t>
            </w:r>
            <w:r w:rsidRPr="00E343A5">
              <w:t xml:space="preserve">Oui </w:t>
            </w:r>
          </w:p>
          <w:p w:rsidR="0028234B" w:rsidRPr="00E343A5" w:rsidRDefault="0028234B" w:rsidP="00E343A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E343A5">
                <w:t>26 km</w:t>
              </w:r>
            </w:smartTag>
            <w:r w:rsidRPr="00E343A5">
              <w:t xml:space="preserve"> – Covoiturage = 3 €.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34B" w:rsidRPr="00E343A5" w:rsidTr="00E343A5">
        <w:trPr>
          <w:trHeight w:val="567"/>
        </w:trPr>
        <w:tc>
          <w:tcPr>
            <w:tcW w:w="9062" w:type="dxa"/>
          </w:tcPr>
          <w:p w:rsidR="0028234B" w:rsidRPr="00E343A5" w:rsidRDefault="0028234B" w:rsidP="00E343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43A5">
              <w:rPr>
                <w:b/>
                <w:sz w:val="24"/>
                <w:szCs w:val="24"/>
              </w:rPr>
              <w:t xml:space="preserve">Observation(s) :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Cette boucle peut être parcourue dans les deux sens. En 2024, nous avons choisi le sens contraire des aiguilles d’une montre, les </w:t>
            </w:r>
            <w:smartTag w:uri="urn:schemas-microsoft-com:office:smarttags" w:element="metricconverter">
              <w:smartTagPr>
                <w:attr w:name="ProductID" w:val="3,1 kilomètre"/>
              </w:smartTagPr>
              <w:r w:rsidRPr="00E343A5">
                <w:t>3,1 kilomètre</w:t>
              </w:r>
            </w:smartTag>
            <w:r w:rsidRPr="00E343A5">
              <w:t xml:space="preserve"> de chemin plat étant offert au départ, en guise d’échauffement.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343A5">
              <w:t xml:space="preserve">Effectué en sens inverse, le parcours offre de plus beaux panoramas (De Pech Agude à Roumengoux notamment). Mais les </w:t>
            </w:r>
            <w:smartTag w:uri="urn:schemas-microsoft-com:office:smarttags" w:element="metricconverter">
              <w:smartTagPr>
                <w:attr w:name="ProductID" w:val="3,1 km"/>
              </w:smartTagPr>
              <w:r w:rsidRPr="00E343A5">
                <w:t>3,1 km</w:t>
              </w:r>
            </w:smartTag>
            <w:r w:rsidRPr="00E343A5">
              <w:t xml:space="preserve"> de chemin plat en fin de journée peuvent paraître de peu d’intérêt. </w:t>
            </w:r>
          </w:p>
          <w:p w:rsidR="0028234B" w:rsidRPr="00E343A5" w:rsidRDefault="0028234B" w:rsidP="00E3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43A5">
              <w:t xml:space="preserve">Les tracés des GR 7 et 78 devraient prochainement être revus par </w:t>
            </w:r>
            <w:smartTag w:uri="urn:schemas-microsoft-com:office:smarttags" w:element="PersonName">
              <w:smartTagPr>
                <w:attr w:name="ProductID" w:val="la FFRP."/>
              </w:smartTagPr>
              <w:r w:rsidRPr="00E343A5">
                <w:t>la FFRP.</w:t>
              </w:r>
            </w:smartTag>
            <w:r w:rsidRPr="00E343A5">
              <w:t xml:space="preserve"> </w:t>
            </w: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  <w:p w:rsidR="0028234B" w:rsidRPr="00E343A5" w:rsidRDefault="0028234B" w:rsidP="00E343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234B" w:rsidRPr="00893879" w:rsidRDefault="0028234B" w:rsidP="00E5356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8234B" w:rsidRDefault="0028234B" w:rsidP="00E53564">
      <w:r>
        <w:t>Date de la dernière mise à jour </w:t>
      </w:r>
      <w:r w:rsidRPr="00E53564">
        <w:rPr>
          <w:b/>
        </w:rPr>
        <w:t>: 15 avril 2024</w:t>
      </w:r>
    </w:p>
    <w:p w:rsidR="0028234B" w:rsidRPr="00FF2AF5" w:rsidRDefault="0028234B" w:rsidP="00E535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AF5">
        <w:rPr>
          <w:b/>
          <w:sz w:val="28"/>
          <w:szCs w:val="28"/>
        </w:rPr>
        <w:t>La carte</w:t>
      </w:r>
    </w:p>
    <w:p w:rsidR="0028234B" w:rsidRDefault="0028234B" w:rsidP="00E53564"/>
    <w:p w:rsidR="0028234B" w:rsidRDefault="0028234B">
      <w:r>
        <w:rPr>
          <w:noProof/>
          <w:lang w:eastAsia="fr-FR"/>
        </w:rPr>
        <w:pict>
          <v:shape id="_x0000_i1026" type="#_x0000_t75" style="width:453pt;height:324pt">
            <v:imagedata r:id="rId6" o:title=""/>
          </v:shape>
        </w:pict>
      </w:r>
    </w:p>
    <w:p w:rsidR="0028234B" w:rsidRDefault="0028234B"/>
    <w:p w:rsidR="0028234B" w:rsidRDefault="0028234B">
      <w:r>
        <w:rPr>
          <w:noProof/>
          <w:lang w:eastAsia="fr-FR"/>
        </w:rPr>
        <w:pict>
          <v:shape id="_x0000_i1027" type="#_x0000_t75" style="width:453pt;height:166.5pt">
            <v:imagedata r:id="rId7" o:title=""/>
          </v:shape>
        </w:pict>
      </w:r>
    </w:p>
    <w:p w:rsidR="0028234B" w:rsidRDefault="0028234B" w:rsidP="004364C1">
      <w:pPr>
        <w:jc w:val="center"/>
      </w:pPr>
      <w:r w:rsidRPr="007A6174">
        <w:rPr>
          <w:noProof/>
          <w:lang w:eastAsia="fr-FR"/>
        </w:rPr>
        <w:pict>
          <v:shape id="Image 3" o:spid="_x0000_i1028" type="#_x0000_t75" style="width:363.75pt;height:273pt;visibility:visible">
            <v:imagedata r:id="rId8" o:title=""/>
          </v:shape>
        </w:pict>
      </w:r>
    </w:p>
    <w:p w:rsidR="0028234B" w:rsidRPr="004364C1" w:rsidRDefault="0028234B" w:rsidP="004364C1">
      <w:pPr>
        <w:jc w:val="center"/>
        <w:rPr>
          <w:i/>
        </w:rPr>
      </w:pPr>
      <w:r w:rsidRPr="004364C1">
        <w:rPr>
          <w:i/>
        </w:rPr>
        <w:t xml:space="preserve">Avril 2024 : Autour de </w:t>
      </w:r>
      <w:smartTag w:uri="urn:schemas-microsoft-com:office:smarttags" w:element="PersonName">
        <w:smartTagPr>
          <w:attr w:name="ProductID" w:val="la Croix"/>
        </w:smartTagPr>
        <w:r w:rsidRPr="004364C1">
          <w:rPr>
            <w:i/>
          </w:rPr>
          <w:t>la Croix</w:t>
        </w:r>
      </w:smartTag>
      <w:r w:rsidRPr="004364C1">
        <w:rPr>
          <w:i/>
        </w:rPr>
        <w:t xml:space="preserve"> de</w:t>
      </w:r>
      <w:r>
        <w:rPr>
          <w:i/>
        </w:rPr>
        <w:t xml:space="preserve"> </w:t>
      </w:r>
      <w:r w:rsidRPr="004364C1">
        <w:rPr>
          <w:i/>
        </w:rPr>
        <w:t>Bastonis</w:t>
      </w:r>
    </w:p>
    <w:p w:rsidR="0028234B" w:rsidRPr="004364C1" w:rsidRDefault="0028234B">
      <w:pPr>
        <w:jc w:val="center"/>
        <w:rPr>
          <w:i/>
        </w:rPr>
      </w:pPr>
    </w:p>
    <w:sectPr w:rsidR="0028234B" w:rsidRPr="004364C1" w:rsidSect="0088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205"/>
    <w:multiLevelType w:val="hybridMultilevel"/>
    <w:tmpl w:val="82660006"/>
    <w:lvl w:ilvl="0" w:tplc="62863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64"/>
    <w:rsid w:val="00085E45"/>
    <w:rsid w:val="00134008"/>
    <w:rsid w:val="0028234B"/>
    <w:rsid w:val="00411A29"/>
    <w:rsid w:val="004364C1"/>
    <w:rsid w:val="004A7B0B"/>
    <w:rsid w:val="00516D5C"/>
    <w:rsid w:val="0070731E"/>
    <w:rsid w:val="007A6174"/>
    <w:rsid w:val="00880C93"/>
    <w:rsid w:val="00893879"/>
    <w:rsid w:val="008D7515"/>
    <w:rsid w:val="00930BCE"/>
    <w:rsid w:val="00966BCE"/>
    <w:rsid w:val="00B971B6"/>
    <w:rsid w:val="00E343A5"/>
    <w:rsid w:val="00E5356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5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360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2024-04-16T13:07:00Z</dcterms:created>
  <dcterms:modified xsi:type="dcterms:W3CDTF">2024-04-16T13:07:00Z</dcterms:modified>
</cp:coreProperties>
</file>