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16" w:rsidRDefault="00A37516" w:rsidP="00A37516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JA</w:t>
      </w:r>
      <w:r w:rsidRPr="00966BCE">
        <w:rPr>
          <w:rFonts w:cstheme="minorHAns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966BCE">
        <w:rPr>
          <w:b/>
          <w:sz w:val="24"/>
          <w:szCs w:val="24"/>
        </w:rPr>
        <w:t>FICHE ITIN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A37516" w:rsidRPr="00B971B6" w:rsidRDefault="00A37516" w:rsidP="00A3751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</w:t>
      </w:r>
      <w:r w:rsidR="00F06914">
        <w:rPr>
          <w:b/>
          <w:color w:val="FF0000"/>
          <w:sz w:val="36"/>
          <w:szCs w:val="36"/>
        </w:rPr>
        <w:t>ICDESSOS</w:t>
      </w:r>
      <w:r>
        <w:rPr>
          <w:b/>
          <w:color w:val="FF0000"/>
          <w:sz w:val="36"/>
          <w:szCs w:val="36"/>
        </w:rPr>
        <w:t xml:space="preserve"> n° 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7516" w:rsidTr="00F41F3E">
        <w:trPr>
          <w:trHeight w:val="567"/>
        </w:trPr>
        <w:tc>
          <w:tcPr>
            <w:tcW w:w="9062" w:type="dxa"/>
          </w:tcPr>
          <w:p w:rsidR="00A37516" w:rsidRDefault="00A37516" w:rsidP="00F41F3E">
            <w:pPr>
              <w:rPr>
                <w:sz w:val="24"/>
                <w:szCs w:val="24"/>
              </w:rPr>
            </w:pPr>
            <w:r w:rsidRPr="00836791">
              <w:rPr>
                <w:b/>
                <w:sz w:val="24"/>
                <w:szCs w:val="24"/>
              </w:rPr>
              <w:t>Commune de départ et dénomination de l’itinéraire :</w:t>
            </w:r>
            <w:r w:rsidRPr="00836791">
              <w:rPr>
                <w:sz w:val="24"/>
                <w:szCs w:val="24"/>
              </w:rPr>
              <w:t xml:space="preserve"> </w:t>
            </w:r>
          </w:p>
          <w:p w:rsidR="00A37516" w:rsidRPr="009E0498" w:rsidRDefault="00A37516" w:rsidP="00A93271">
            <w:pPr>
              <w:pStyle w:val="Paragraphedeliste"/>
              <w:numPr>
                <w:ilvl w:val="0"/>
                <w:numId w:val="5"/>
              </w:numPr>
              <w:spacing w:after="120"/>
              <w:ind w:left="714" w:hanging="357"/>
              <w:rPr>
                <w:sz w:val="24"/>
                <w:szCs w:val="24"/>
              </w:rPr>
            </w:pPr>
            <w:r w:rsidRPr="000A1C67">
              <w:rPr>
                <w:b/>
              </w:rPr>
              <w:t>Auzat</w:t>
            </w:r>
            <w:r w:rsidRPr="00817A17">
              <w:t xml:space="preserve"> –</w:t>
            </w:r>
            <w:r w:rsidR="0053755E">
              <w:t xml:space="preserve"> </w:t>
            </w:r>
            <w:proofErr w:type="spellStart"/>
            <w:r w:rsidRPr="00817A17">
              <w:t>Soulcem</w:t>
            </w:r>
            <w:proofErr w:type="spellEnd"/>
            <w:r w:rsidR="0053755E">
              <w:t xml:space="preserve"> ; 200 m avant le barrage </w:t>
            </w:r>
            <w:r w:rsidRPr="00817A17">
              <w:t>–</w:t>
            </w:r>
            <w:r>
              <w:t xml:space="preserve"> </w:t>
            </w:r>
            <w:r w:rsidRPr="000A1C67">
              <w:rPr>
                <w:b/>
              </w:rPr>
              <w:t xml:space="preserve">Les étangs de Picot depuis </w:t>
            </w:r>
            <w:proofErr w:type="spellStart"/>
            <w:r w:rsidRPr="000A1C67">
              <w:rPr>
                <w:b/>
              </w:rPr>
              <w:t>Soulcem</w:t>
            </w:r>
            <w:proofErr w:type="spellEnd"/>
            <w:r w:rsidRPr="000A1C67">
              <w:rPr>
                <w:b/>
              </w:rPr>
              <w:t xml:space="preserve"> et ses deux variantes (Le Picot : La crête sud)</w:t>
            </w:r>
          </w:p>
        </w:tc>
      </w:tr>
      <w:tr w:rsidR="00A37516" w:rsidTr="00F41F3E">
        <w:trPr>
          <w:trHeight w:val="567"/>
        </w:trPr>
        <w:tc>
          <w:tcPr>
            <w:tcW w:w="9062" w:type="dxa"/>
          </w:tcPr>
          <w:p w:rsidR="00A37516" w:rsidRDefault="00A37516" w:rsidP="00F41F3E">
            <w:pPr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 xml:space="preserve">Date, </w:t>
            </w:r>
            <w:proofErr w:type="gramStart"/>
            <w:r w:rsidRPr="00866DB0">
              <w:rPr>
                <w:b/>
                <w:sz w:val="24"/>
                <w:szCs w:val="24"/>
              </w:rPr>
              <w:t>animateur(</w:t>
            </w:r>
            <w:proofErr w:type="spellStart"/>
            <w:proofErr w:type="gramEnd"/>
            <w:r w:rsidRPr="00866DB0">
              <w:rPr>
                <w:b/>
                <w:sz w:val="24"/>
                <w:szCs w:val="24"/>
              </w:rPr>
              <w:t>trice</w:t>
            </w:r>
            <w:proofErr w:type="spellEnd"/>
            <w:r w:rsidRPr="00866DB0">
              <w:rPr>
                <w:b/>
                <w:sz w:val="24"/>
                <w:szCs w:val="24"/>
              </w:rPr>
              <w:t>), nombre de participants (éventuel) :</w:t>
            </w:r>
          </w:p>
          <w:p w:rsidR="008E061A" w:rsidRDefault="008E061A" w:rsidP="008E061A">
            <w:pPr>
              <w:pStyle w:val="Paragraphedeliste"/>
              <w:numPr>
                <w:ilvl w:val="0"/>
                <w:numId w:val="2"/>
              </w:numPr>
            </w:pPr>
            <w:r>
              <w:t xml:space="preserve">15.08.2012 – Claude </w:t>
            </w:r>
            <w:proofErr w:type="spellStart"/>
            <w:r>
              <w:t>Gorgues</w:t>
            </w:r>
            <w:proofErr w:type="spellEnd"/>
            <w:r>
              <w:t xml:space="preserve"> (jusqu’au 4ème étang, côte 2416)</w:t>
            </w:r>
          </w:p>
          <w:p w:rsidR="00A37516" w:rsidRDefault="00A37516" w:rsidP="00A37516">
            <w:pPr>
              <w:pStyle w:val="Paragraphedeliste"/>
              <w:numPr>
                <w:ilvl w:val="0"/>
                <w:numId w:val="2"/>
              </w:numPr>
            </w:pPr>
            <w:r w:rsidRPr="00A37516">
              <w:t xml:space="preserve">14.09.2011 </w:t>
            </w:r>
            <w:r>
              <w:t>–</w:t>
            </w:r>
            <w:r w:rsidRPr="00A37516">
              <w:t xml:space="preserve"> </w:t>
            </w:r>
            <w:r>
              <w:t>Gisèle Crastre et Pierre Portet (avec variante 1 : Le Picot, côte 2707)</w:t>
            </w:r>
          </w:p>
          <w:p w:rsidR="00A37516" w:rsidRPr="00E10100" w:rsidRDefault="006C5FDB" w:rsidP="00A93271">
            <w:pPr>
              <w:pStyle w:val="Paragraphedeliste"/>
              <w:numPr>
                <w:ilvl w:val="0"/>
                <w:numId w:val="2"/>
              </w:numPr>
              <w:spacing w:after="120"/>
              <w:ind w:left="714" w:hanging="357"/>
              <w:rPr>
                <w:sz w:val="24"/>
                <w:szCs w:val="24"/>
              </w:rPr>
            </w:pPr>
            <w:r>
              <w:t xml:space="preserve">05.08.2018 - Bernard </w:t>
            </w:r>
            <w:proofErr w:type="spellStart"/>
            <w:r>
              <w:t>Mouchague</w:t>
            </w:r>
            <w:proofErr w:type="spellEnd"/>
            <w:r>
              <w:t xml:space="preserve"> (avec variante 2 : La crête sud, côte 2645)</w:t>
            </w:r>
            <w:r w:rsidR="00993226">
              <w:t xml:space="preserve"> – 5 participants (Reportage photos)</w:t>
            </w:r>
          </w:p>
        </w:tc>
      </w:tr>
      <w:tr w:rsidR="00A37516" w:rsidTr="00F41F3E">
        <w:trPr>
          <w:trHeight w:val="567"/>
        </w:trPr>
        <w:tc>
          <w:tcPr>
            <w:tcW w:w="9062" w:type="dxa"/>
          </w:tcPr>
          <w:p w:rsidR="00A37516" w:rsidRDefault="00A37516" w:rsidP="00F41F3E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L’itinéraire est décrit sur les supports suivants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D62F3" w:rsidRDefault="003D62F3" w:rsidP="0053755E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400045">
              <w:t>Itinéraire tracé en rouge sur la carte IGN Top25 2148 OT</w:t>
            </w:r>
          </w:p>
          <w:p w:rsidR="003D62F3" w:rsidRDefault="003D62F3" w:rsidP="0053755E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 xml:space="preserve">Guide Rando – L’Ariège de J.P. </w:t>
            </w:r>
            <w:proofErr w:type="spellStart"/>
            <w:r>
              <w:t>Siréjol</w:t>
            </w:r>
            <w:proofErr w:type="spellEnd"/>
            <w:r>
              <w:t xml:space="preserve"> (pages 64 et 65)</w:t>
            </w:r>
          </w:p>
          <w:p w:rsidR="003D62F3" w:rsidRPr="00400045" w:rsidRDefault="003D62F3" w:rsidP="0053755E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Randonnées dans les Pyrénées ariégeoise de M. Sébastien (pages 184 à 186 – Itinéraire ancien)</w:t>
            </w:r>
          </w:p>
          <w:p w:rsidR="00A37516" w:rsidRPr="009E0498" w:rsidRDefault="0053755E" w:rsidP="00A93271">
            <w:pPr>
              <w:pStyle w:val="Paragraphedeliste"/>
              <w:numPr>
                <w:ilvl w:val="0"/>
                <w:numId w:val="3"/>
              </w:numPr>
              <w:spacing w:after="120"/>
              <w:ind w:left="714" w:hanging="357"/>
              <w:jc w:val="both"/>
              <w:rPr>
                <w:sz w:val="24"/>
                <w:szCs w:val="24"/>
              </w:rPr>
            </w:pPr>
            <w:r>
              <w:t xml:space="preserve">Site </w:t>
            </w:r>
            <w:r w:rsidRPr="00FE6BEE">
              <w:rPr>
                <w:rFonts w:cstheme="minorHAnsi"/>
              </w:rPr>
              <w:t>"</w:t>
            </w:r>
            <w:r>
              <w:t>Photos randonnées Ariège Pyrénées</w:t>
            </w:r>
            <w:r w:rsidRPr="00FE6BEE">
              <w:rPr>
                <w:rFonts w:ascii="Calibri" w:hAnsi="Calibri" w:cs="Calibri"/>
              </w:rPr>
              <w:t>"</w:t>
            </w:r>
            <w:r>
              <w:t> : Les étangs du Picot</w:t>
            </w:r>
          </w:p>
        </w:tc>
      </w:tr>
      <w:tr w:rsidR="00A37516" w:rsidTr="00F41F3E">
        <w:trPr>
          <w:trHeight w:val="567"/>
        </w:trPr>
        <w:tc>
          <w:tcPr>
            <w:tcW w:w="9062" w:type="dxa"/>
          </w:tcPr>
          <w:p w:rsidR="00A37516" w:rsidRDefault="00A37516" w:rsidP="00F41F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Classification, </w:t>
            </w:r>
            <w:r w:rsidR="00817B7D">
              <w:rPr>
                <w:b/>
                <w:sz w:val="24"/>
                <w:szCs w:val="24"/>
              </w:rPr>
              <w:t>temps de</w:t>
            </w:r>
            <w:r>
              <w:rPr>
                <w:b/>
                <w:sz w:val="24"/>
                <w:szCs w:val="24"/>
              </w:rPr>
              <w:t xml:space="preserve"> parcours, dénivelé positif, distance</w:t>
            </w:r>
            <w:r w:rsidR="00CE4488">
              <w:rPr>
                <w:b/>
                <w:sz w:val="24"/>
                <w:szCs w:val="24"/>
              </w:rPr>
              <w:t>, durée</w:t>
            </w:r>
            <w:r>
              <w:rPr>
                <w:b/>
                <w:sz w:val="24"/>
                <w:szCs w:val="24"/>
              </w:rPr>
              <w:t> :</w:t>
            </w:r>
          </w:p>
          <w:p w:rsidR="00A37516" w:rsidRDefault="00EF1C30" w:rsidP="0053755E">
            <w:pPr>
              <w:pStyle w:val="Paragraphedeliste"/>
              <w:numPr>
                <w:ilvl w:val="0"/>
                <w:numId w:val="3"/>
              </w:numPr>
            </w:pPr>
            <w:r w:rsidRPr="00EF1C30">
              <w:t>Randonneur – 6h00 – 850 m – 10 km (jusqu’au bout du 4</w:t>
            </w:r>
            <w:r w:rsidRPr="00EF1C30">
              <w:rPr>
                <w:vertAlign w:val="superscript"/>
              </w:rPr>
              <w:t>ème</w:t>
            </w:r>
            <w:r w:rsidRPr="00EF1C30">
              <w:t xml:space="preserve"> étang)</w:t>
            </w:r>
            <w:r w:rsidR="00CE4488">
              <w:t xml:space="preserve"> - Journée</w:t>
            </w:r>
          </w:p>
          <w:p w:rsidR="008E061A" w:rsidRPr="00EF1C30" w:rsidRDefault="008E061A" w:rsidP="008E061A">
            <w:pPr>
              <w:pStyle w:val="Paragraphedeliste"/>
              <w:numPr>
                <w:ilvl w:val="0"/>
                <w:numId w:val="3"/>
              </w:numPr>
            </w:pPr>
            <w:proofErr w:type="spellStart"/>
            <w:r>
              <w:t>Montagnol</w:t>
            </w:r>
            <w:proofErr w:type="spellEnd"/>
            <w:r>
              <w:t xml:space="preserve"> – 8h00 – 1200 m – 11 km –Variante 1 jusqu’au Picot)</w:t>
            </w:r>
            <w:r w:rsidR="00CE4488">
              <w:t xml:space="preserve"> - Journée</w:t>
            </w:r>
          </w:p>
          <w:p w:rsidR="00A37516" w:rsidRPr="00E10100" w:rsidRDefault="00EF1C30" w:rsidP="00A93271">
            <w:pPr>
              <w:pStyle w:val="Paragraphedeliste"/>
              <w:numPr>
                <w:ilvl w:val="0"/>
                <w:numId w:val="3"/>
              </w:numPr>
              <w:spacing w:after="120"/>
              <w:ind w:left="714" w:hanging="357"/>
              <w:rPr>
                <w:b/>
                <w:sz w:val="24"/>
                <w:szCs w:val="24"/>
              </w:rPr>
            </w:pPr>
            <w:r>
              <w:t>Montagnard – 7h30 – 1</w:t>
            </w:r>
            <w:r w:rsidR="008E061A">
              <w:t>2</w:t>
            </w:r>
            <w:r>
              <w:t>00 – 11,5 km (variante 2 jusqu’à crête sud)</w:t>
            </w:r>
            <w:r w:rsidR="00CE4488">
              <w:t xml:space="preserve"> - Journée</w:t>
            </w:r>
          </w:p>
        </w:tc>
      </w:tr>
      <w:tr w:rsidR="00A37516" w:rsidTr="00F41F3E">
        <w:trPr>
          <w:trHeight w:val="567"/>
        </w:trPr>
        <w:tc>
          <w:tcPr>
            <w:tcW w:w="9062" w:type="dxa"/>
          </w:tcPr>
          <w:p w:rsidR="00A37516" w:rsidRDefault="00A37516" w:rsidP="00A93271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Balisage : </w:t>
            </w:r>
            <w:r w:rsidR="00F172E0" w:rsidRPr="00F172E0">
              <w:rPr>
                <w:sz w:val="24"/>
                <w:szCs w:val="24"/>
              </w:rPr>
              <w:t>Jaune</w:t>
            </w:r>
          </w:p>
        </w:tc>
      </w:tr>
      <w:tr w:rsidR="00A37516" w:rsidTr="00F41F3E">
        <w:trPr>
          <w:trHeight w:val="567"/>
        </w:trPr>
        <w:tc>
          <w:tcPr>
            <w:tcW w:w="9062" w:type="dxa"/>
          </w:tcPr>
          <w:p w:rsidR="00A37516" w:rsidRDefault="00A37516" w:rsidP="00F41F3E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Particularité(s)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37516" w:rsidRPr="00A93271" w:rsidRDefault="008F0358" w:rsidP="00A93271">
            <w:pPr>
              <w:pStyle w:val="Paragraphedeliste"/>
              <w:numPr>
                <w:ilvl w:val="0"/>
                <w:numId w:val="3"/>
              </w:numPr>
              <w:spacing w:after="120"/>
              <w:ind w:left="714" w:hanging="357"/>
              <w:jc w:val="both"/>
              <w:rPr>
                <w:rFonts w:cstheme="minorHAnsi"/>
                <w:sz w:val="24"/>
                <w:szCs w:val="24"/>
              </w:rPr>
            </w:pPr>
            <w:r w:rsidRPr="00A93271">
              <w:rPr>
                <w:rFonts w:cstheme="minorHAnsi"/>
              </w:rPr>
              <w:t>Premier étang à 2,250 km du départ, le 2</w:t>
            </w:r>
            <w:r w:rsidRPr="00A93271">
              <w:rPr>
                <w:rFonts w:cstheme="minorHAnsi"/>
                <w:vertAlign w:val="superscript"/>
              </w:rPr>
              <w:t>ème</w:t>
            </w:r>
            <w:r w:rsidRPr="00A93271">
              <w:rPr>
                <w:rFonts w:cstheme="minorHAnsi"/>
              </w:rPr>
              <w:t xml:space="preserve"> à 3 km, le troisième à 3,700 km et le dernier à 4,600 km</w:t>
            </w:r>
          </w:p>
        </w:tc>
      </w:tr>
      <w:tr w:rsidR="00A37516" w:rsidTr="00F41F3E">
        <w:trPr>
          <w:trHeight w:val="567"/>
        </w:trPr>
        <w:tc>
          <w:tcPr>
            <w:tcW w:w="9062" w:type="dxa"/>
          </w:tcPr>
          <w:p w:rsidR="00A37516" w:rsidRPr="00233651" w:rsidRDefault="00A37516" w:rsidP="00F41F3E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Site ou point remarquable :</w:t>
            </w:r>
          </w:p>
          <w:p w:rsidR="008E061A" w:rsidRDefault="008E061A" w:rsidP="00F20641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premier étang et sa cascade</w:t>
            </w:r>
          </w:p>
          <w:p w:rsidR="00A37516" w:rsidRPr="009E0498" w:rsidRDefault="00F20641" w:rsidP="00A93271">
            <w:pPr>
              <w:pStyle w:val="Paragraphedeliste"/>
              <w:numPr>
                <w:ilvl w:val="0"/>
                <w:numId w:val="3"/>
              </w:numPr>
              <w:spacing w:after="12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troisième étang (le plus grand), sa cascade et son bleu profond</w:t>
            </w:r>
          </w:p>
        </w:tc>
      </w:tr>
      <w:tr w:rsidR="00A37516" w:rsidTr="00F41F3E">
        <w:trPr>
          <w:trHeight w:val="567"/>
        </w:trPr>
        <w:tc>
          <w:tcPr>
            <w:tcW w:w="9062" w:type="dxa"/>
          </w:tcPr>
          <w:p w:rsidR="00F172E0" w:rsidRPr="00233651" w:rsidRDefault="00A37516" w:rsidP="00A93271">
            <w:pPr>
              <w:spacing w:after="120"/>
              <w:rPr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Trace GPS :</w:t>
            </w:r>
            <w:r w:rsidR="00F172E0">
              <w:rPr>
                <w:b/>
                <w:sz w:val="24"/>
                <w:szCs w:val="24"/>
              </w:rPr>
              <w:t xml:space="preserve"> </w:t>
            </w:r>
            <w:hyperlink r:id="rId5" w:history="1">
              <w:r w:rsidR="00A93271" w:rsidRPr="00A93271">
                <w:rPr>
                  <w:rStyle w:val="Lienhypertexte"/>
                  <w:color w:val="auto"/>
                </w:rPr>
                <w:t>Oui</w:t>
              </w:r>
            </w:hyperlink>
          </w:p>
        </w:tc>
      </w:tr>
      <w:tr w:rsidR="00A37516" w:rsidTr="00F41F3E">
        <w:trPr>
          <w:trHeight w:val="567"/>
        </w:trPr>
        <w:tc>
          <w:tcPr>
            <w:tcW w:w="9062" w:type="dxa"/>
          </w:tcPr>
          <w:p w:rsidR="00A37516" w:rsidRPr="009E0498" w:rsidRDefault="00A37516" w:rsidP="00A93271">
            <w:pPr>
              <w:spacing w:after="120"/>
              <w:rPr>
                <w:sz w:val="24"/>
                <w:szCs w:val="24"/>
              </w:rPr>
            </w:pPr>
            <w:r w:rsidRPr="009E0498">
              <w:rPr>
                <w:b/>
                <w:sz w:val="24"/>
                <w:szCs w:val="24"/>
              </w:rPr>
              <w:t>Distance entre la gare de Varilhes et le lieu de départ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93271">
              <w:t>57 km</w:t>
            </w:r>
          </w:p>
        </w:tc>
      </w:tr>
      <w:tr w:rsidR="00A37516" w:rsidTr="00F41F3E">
        <w:trPr>
          <w:trHeight w:val="567"/>
        </w:trPr>
        <w:tc>
          <w:tcPr>
            <w:tcW w:w="9062" w:type="dxa"/>
          </w:tcPr>
          <w:p w:rsidR="00A37516" w:rsidRDefault="00A37516" w:rsidP="00F41F3E">
            <w:pPr>
              <w:rPr>
                <w:b/>
                <w:sz w:val="24"/>
                <w:szCs w:val="24"/>
              </w:rPr>
            </w:pPr>
            <w:r w:rsidRPr="009A1419">
              <w:rPr>
                <w:b/>
                <w:sz w:val="24"/>
                <w:szCs w:val="24"/>
              </w:rPr>
              <w:t>Observation(s)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37516" w:rsidRPr="008E061A" w:rsidRDefault="00EF1C30" w:rsidP="00A93271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b/>
                <w:sz w:val="24"/>
                <w:szCs w:val="24"/>
              </w:rPr>
            </w:pPr>
            <w:r w:rsidRPr="00EF1C30">
              <w:t xml:space="preserve">Selon J.P. </w:t>
            </w:r>
            <w:proofErr w:type="spellStart"/>
            <w:r w:rsidRPr="00EF1C30">
              <w:t>Siréjol</w:t>
            </w:r>
            <w:proofErr w:type="spellEnd"/>
            <w:r w:rsidRPr="00EF1C30">
              <w:t xml:space="preserve">, la montée au Picot </w:t>
            </w:r>
            <w:r w:rsidR="008E061A">
              <w:t xml:space="preserve">depuis le quatrième étang </w:t>
            </w:r>
            <w:r w:rsidRPr="00EF1C30">
              <w:t>(Variante 1) demande 1h20 environ ; elle se déroule hors sentier sur des pentes raides et dangereuses.</w:t>
            </w:r>
            <w:r w:rsidR="008E061A">
              <w:t xml:space="preserve"> Son </w:t>
            </w:r>
            <w:proofErr w:type="spellStart"/>
            <w:r w:rsidR="008E061A">
              <w:t>tracxé</w:t>
            </w:r>
            <w:proofErr w:type="spellEnd"/>
            <w:r w:rsidR="00417FCE">
              <w:t xml:space="preserve"> ne figure pas sur la carte car mal connu de l’auteur de la fiche (à compléter plus tard</w:t>
            </w:r>
            <w:r w:rsidR="008E061A">
              <w:t xml:space="preserve"> avec Gisèle et Pierre</w:t>
            </w:r>
            <w:r w:rsidR="00417FCE">
              <w:t>)</w:t>
            </w:r>
          </w:p>
          <w:p w:rsidR="00FE6BEE" w:rsidRPr="00FE6BEE" w:rsidRDefault="008E061A" w:rsidP="00A93271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b/>
                <w:sz w:val="24"/>
                <w:szCs w:val="24"/>
              </w:rPr>
            </w:pPr>
            <w:r>
              <w:t>L’accès à la crête sud (Variante 2) est difficile (équipement avec câbles métalliques)</w:t>
            </w:r>
          </w:p>
          <w:p w:rsidR="00A37516" w:rsidRPr="00836791" w:rsidRDefault="00FE6BEE" w:rsidP="00A93271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sz w:val="24"/>
                <w:szCs w:val="24"/>
              </w:rPr>
            </w:pPr>
            <w:r>
              <w:t xml:space="preserve">Retour possible depuis l’étang 3 par </w:t>
            </w:r>
            <w:proofErr w:type="spellStart"/>
            <w:r>
              <w:t>Tignalbu</w:t>
            </w:r>
            <w:proofErr w:type="spellEnd"/>
            <w:r>
              <w:t xml:space="preserve"> jusqu’à </w:t>
            </w:r>
            <w:proofErr w:type="spellStart"/>
            <w:r>
              <w:t>Mounicou</w:t>
            </w:r>
            <w:proofErr w:type="spellEnd"/>
            <w:r>
              <w:t xml:space="preserve"> (en laissant une voiture à </w:t>
            </w:r>
            <w:proofErr w:type="spellStart"/>
            <w:r>
              <w:t>Mounicou</w:t>
            </w:r>
            <w:proofErr w:type="spellEnd"/>
            <w:r>
              <w:t>)</w:t>
            </w:r>
            <w:r w:rsidR="00A93271">
              <w:t>.</w:t>
            </w:r>
          </w:p>
        </w:tc>
      </w:tr>
    </w:tbl>
    <w:p w:rsidR="00A93271" w:rsidRPr="00893879" w:rsidRDefault="00A93271" w:rsidP="00A93271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A37516" w:rsidRDefault="00A37516" w:rsidP="00A37516">
      <w:r>
        <w:t xml:space="preserve">Date de la dernière mise à jour : </w:t>
      </w:r>
      <w:r w:rsidR="00FE6BEE" w:rsidRPr="00CE4488">
        <w:rPr>
          <w:b/>
        </w:rPr>
        <w:t>23 août</w:t>
      </w:r>
      <w:r w:rsidR="00F20641" w:rsidRPr="00CE4488">
        <w:rPr>
          <w:b/>
        </w:rPr>
        <w:t xml:space="preserve"> 2018</w:t>
      </w:r>
    </w:p>
    <w:p w:rsidR="00A37516" w:rsidRPr="00A93271" w:rsidRDefault="00A93271" w:rsidP="00A93271">
      <w:pPr>
        <w:jc w:val="center"/>
        <w:rPr>
          <w:b/>
          <w:sz w:val="28"/>
          <w:szCs w:val="28"/>
        </w:rPr>
      </w:pPr>
      <w:r w:rsidRPr="00A93271">
        <w:rPr>
          <w:b/>
          <w:sz w:val="28"/>
          <w:szCs w:val="28"/>
        </w:rPr>
        <w:lastRenderedPageBreak/>
        <w:t>La carte</w:t>
      </w:r>
    </w:p>
    <w:p w:rsidR="00BF5166" w:rsidRDefault="00EC6BB3">
      <w:r>
        <w:rPr>
          <w:noProof/>
          <w:lang w:eastAsia="fr-FR"/>
        </w:rPr>
        <w:drawing>
          <wp:inline distT="0" distB="0" distL="0" distR="0">
            <wp:extent cx="5629275" cy="31337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66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2" t="2721" r="2290" b="22688"/>
                    <a:stretch/>
                  </pic:blipFill>
                  <pic:spPr bwMode="auto">
                    <a:xfrm>
                      <a:off x="0" y="0"/>
                      <a:ext cx="5629275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70F" w:rsidRDefault="00CA270F">
      <w:r>
        <w:rPr>
          <w:noProof/>
          <w:lang w:eastAsia="fr-FR"/>
        </w:rPr>
        <w:drawing>
          <wp:inline distT="0" distB="0" distL="0" distR="0" wp14:anchorId="6628BF37" wp14:editId="06B3C12C">
            <wp:extent cx="5630045" cy="1552575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338" t="46235" r="20304" b="18824"/>
                    <a:stretch/>
                  </pic:blipFill>
                  <pic:spPr bwMode="auto">
                    <a:xfrm>
                      <a:off x="0" y="0"/>
                      <a:ext cx="5636244" cy="155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00A71"/>
    <w:multiLevelType w:val="hybridMultilevel"/>
    <w:tmpl w:val="EF308526"/>
    <w:lvl w:ilvl="0" w:tplc="9B44E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031AF"/>
    <w:multiLevelType w:val="hybridMultilevel"/>
    <w:tmpl w:val="3594BC12"/>
    <w:lvl w:ilvl="0" w:tplc="35C65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71FB2"/>
    <w:multiLevelType w:val="hybridMultilevel"/>
    <w:tmpl w:val="D0D06B76"/>
    <w:lvl w:ilvl="0" w:tplc="39DAB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658B0"/>
    <w:multiLevelType w:val="hybridMultilevel"/>
    <w:tmpl w:val="48DA601A"/>
    <w:lvl w:ilvl="0" w:tplc="278A6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04183"/>
    <w:multiLevelType w:val="hybridMultilevel"/>
    <w:tmpl w:val="5E1236BA"/>
    <w:lvl w:ilvl="0" w:tplc="D33C4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16"/>
    <w:rsid w:val="000A1C67"/>
    <w:rsid w:val="003D62F3"/>
    <w:rsid w:val="00417FCE"/>
    <w:rsid w:val="0053755E"/>
    <w:rsid w:val="006C5FDB"/>
    <w:rsid w:val="00700706"/>
    <w:rsid w:val="00817B7D"/>
    <w:rsid w:val="008E061A"/>
    <w:rsid w:val="008F0358"/>
    <w:rsid w:val="00993226"/>
    <w:rsid w:val="00A37516"/>
    <w:rsid w:val="00A93271"/>
    <w:rsid w:val="00BF5166"/>
    <w:rsid w:val="00CA270F"/>
    <w:rsid w:val="00CE4488"/>
    <w:rsid w:val="00EC6BB3"/>
    <w:rsid w:val="00EF1C30"/>
    <w:rsid w:val="00F06914"/>
    <w:rsid w:val="00F172E0"/>
    <w:rsid w:val="00F20641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ED3B6-5AE2-4CE2-81F2-C679738E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7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75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7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ando-marche.fr/_k825_2_2_200_trace-gps-google-maps-etangs-du-pico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15</cp:revision>
  <dcterms:created xsi:type="dcterms:W3CDTF">2018-05-14T14:26:00Z</dcterms:created>
  <dcterms:modified xsi:type="dcterms:W3CDTF">2019-04-02T21:14:00Z</dcterms:modified>
</cp:coreProperties>
</file>