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B1C" w:rsidRDefault="004A7B1C" w:rsidP="00147139">
      <w:pPr>
        <w:rPr>
          <w:b/>
          <w:sz w:val="24"/>
          <w:szCs w:val="24"/>
        </w:rPr>
      </w:pPr>
      <w:r w:rsidRPr="00966BCE">
        <w:rPr>
          <w:b/>
          <w:sz w:val="24"/>
          <w:szCs w:val="24"/>
        </w:rPr>
        <w:t>LES PASS</w:t>
      </w:r>
      <w:r>
        <w:rPr>
          <w:b/>
          <w:sz w:val="24"/>
          <w:szCs w:val="24"/>
        </w:rPr>
        <w:t>E</w:t>
      </w:r>
      <w:r w:rsidRPr="00966BCE">
        <w:rPr>
          <w:b/>
          <w:sz w:val="24"/>
          <w:szCs w:val="24"/>
        </w:rPr>
        <w:t>JA</w:t>
      </w:r>
      <w:r w:rsidRPr="00966BCE">
        <w:rPr>
          <w:rFonts w:cs="Calibri"/>
          <w:b/>
          <w:sz w:val="24"/>
          <w:szCs w:val="24"/>
        </w:rPr>
        <w:t>Ï</w:t>
      </w:r>
      <w:r w:rsidRPr="00966BCE">
        <w:rPr>
          <w:b/>
          <w:sz w:val="24"/>
          <w:szCs w:val="24"/>
        </w:rPr>
        <w:t xml:space="preserve">RES DE VARILHES                    </w:t>
      </w:r>
      <w:r>
        <w:rPr>
          <w:b/>
          <w:sz w:val="24"/>
          <w:szCs w:val="24"/>
        </w:rPr>
        <w:tab/>
      </w:r>
      <w:r>
        <w:rPr>
          <w:b/>
          <w:sz w:val="24"/>
          <w:szCs w:val="24"/>
        </w:rPr>
        <w:tab/>
      </w:r>
      <w:r>
        <w:rPr>
          <w:b/>
          <w:sz w:val="24"/>
          <w:szCs w:val="24"/>
        </w:rPr>
        <w:tab/>
      </w:r>
      <w:r>
        <w:rPr>
          <w:b/>
          <w:sz w:val="24"/>
          <w:szCs w:val="24"/>
        </w:rPr>
        <w:tab/>
        <w:t xml:space="preserve">  </w:t>
      </w:r>
      <w:r>
        <w:rPr>
          <w:b/>
          <w:sz w:val="24"/>
          <w:szCs w:val="24"/>
        </w:rPr>
        <w:tab/>
        <w:t xml:space="preserve"> FICHE </w:t>
      </w:r>
      <w:r w:rsidRPr="00966BCE">
        <w:rPr>
          <w:b/>
          <w:sz w:val="24"/>
          <w:szCs w:val="24"/>
        </w:rPr>
        <w:t>ITIN</w:t>
      </w:r>
      <w:r w:rsidRPr="00966BCE">
        <w:rPr>
          <w:rFonts w:cs="Calibri"/>
          <w:b/>
          <w:sz w:val="24"/>
          <w:szCs w:val="24"/>
        </w:rPr>
        <w:t>É</w:t>
      </w:r>
      <w:r w:rsidRPr="00966BCE">
        <w:rPr>
          <w:b/>
          <w:sz w:val="24"/>
          <w:szCs w:val="24"/>
        </w:rPr>
        <w:t>RAIRE</w:t>
      </w:r>
    </w:p>
    <w:p w:rsidR="004A7B1C" w:rsidRPr="00B971B6" w:rsidRDefault="004A7B1C" w:rsidP="00147139">
      <w:pPr>
        <w:jc w:val="center"/>
        <w:rPr>
          <w:b/>
          <w:color w:val="FF0000"/>
          <w:sz w:val="36"/>
          <w:szCs w:val="36"/>
        </w:rPr>
      </w:pPr>
      <w:r>
        <w:rPr>
          <w:b/>
          <w:color w:val="FF0000"/>
          <w:sz w:val="36"/>
          <w:szCs w:val="36"/>
        </w:rPr>
        <w:t>AX LES THERMES n° 80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4A7B1C" w:rsidRPr="00000EE8" w:rsidTr="00000EE8">
        <w:trPr>
          <w:trHeight w:val="567"/>
        </w:trPr>
        <w:tc>
          <w:tcPr>
            <w:tcW w:w="9062" w:type="dxa"/>
          </w:tcPr>
          <w:p w:rsidR="004A7B1C" w:rsidRPr="00000EE8" w:rsidRDefault="004A7B1C" w:rsidP="00000EE8">
            <w:pPr>
              <w:spacing w:after="0" w:line="240" w:lineRule="auto"/>
              <w:rPr>
                <w:sz w:val="24"/>
                <w:szCs w:val="24"/>
              </w:rPr>
            </w:pPr>
            <w:r w:rsidRPr="00000EE8">
              <w:rPr>
                <w:b/>
                <w:sz w:val="24"/>
                <w:szCs w:val="24"/>
              </w:rPr>
              <w:t>Commune de départ et dénomination de l’itinéraire :</w:t>
            </w:r>
            <w:r w:rsidRPr="00000EE8">
              <w:rPr>
                <w:sz w:val="24"/>
                <w:szCs w:val="24"/>
              </w:rPr>
              <w:t xml:space="preserve"> </w:t>
            </w:r>
          </w:p>
          <w:p w:rsidR="004A7B1C" w:rsidRPr="00000EE8" w:rsidRDefault="004A7B1C" w:rsidP="00000EE8">
            <w:pPr>
              <w:pStyle w:val="ListParagraph"/>
              <w:numPr>
                <w:ilvl w:val="0"/>
                <w:numId w:val="1"/>
              </w:numPr>
              <w:spacing w:after="0" w:line="240" w:lineRule="auto"/>
              <w:jc w:val="both"/>
              <w:rPr>
                <w:b/>
              </w:rPr>
            </w:pPr>
            <w:r w:rsidRPr="00000EE8">
              <w:rPr>
                <w:b/>
              </w:rPr>
              <w:t>Mérens</w:t>
            </w:r>
            <w:r w:rsidRPr="00000EE8">
              <w:t xml:space="preserve"> – Parking situé au bout de la piste forestière – </w:t>
            </w:r>
            <w:r w:rsidRPr="00000EE8">
              <w:rPr>
                <w:b/>
              </w:rPr>
              <w:t>Les étangs de Comte et de Couart depuis le bout de la piste forestière</w:t>
            </w:r>
          </w:p>
          <w:p w:rsidR="004A7B1C" w:rsidRPr="00000EE8" w:rsidRDefault="004A7B1C" w:rsidP="00000EE8">
            <w:pPr>
              <w:spacing w:after="0" w:line="240" w:lineRule="auto"/>
              <w:rPr>
                <w:sz w:val="24"/>
                <w:szCs w:val="24"/>
              </w:rPr>
            </w:pPr>
          </w:p>
        </w:tc>
      </w:tr>
      <w:tr w:rsidR="004A7B1C" w:rsidRPr="00000EE8" w:rsidTr="00000EE8">
        <w:trPr>
          <w:trHeight w:val="567"/>
        </w:trPr>
        <w:tc>
          <w:tcPr>
            <w:tcW w:w="9062" w:type="dxa"/>
          </w:tcPr>
          <w:p w:rsidR="004A7B1C" w:rsidRPr="00000EE8" w:rsidRDefault="004A7B1C" w:rsidP="00000EE8">
            <w:pPr>
              <w:spacing w:after="0" w:line="240" w:lineRule="auto"/>
              <w:rPr>
                <w:b/>
                <w:sz w:val="24"/>
                <w:szCs w:val="24"/>
              </w:rPr>
            </w:pPr>
            <w:r w:rsidRPr="00000EE8">
              <w:rPr>
                <w:b/>
                <w:sz w:val="24"/>
                <w:szCs w:val="24"/>
              </w:rPr>
              <w:t>Date, animateur(trice), nombre de participants (éventuel) :</w:t>
            </w:r>
          </w:p>
          <w:p w:rsidR="004A7B1C" w:rsidRPr="00000EE8" w:rsidRDefault="004A7B1C" w:rsidP="00000EE8">
            <w:pPr>
              <w:pStyle w:val="ListParagraph"/>
              <w:numPr>
                <w:ilvl w:val="0"/>
                <w:numId w:val="1"/>
              </w:numPr>
              <w:spacing w:after="0" w:line="240" w:lineRule="auto"/>
              <w:rPr>
                <w:sz w:val="24"/>
                <w:szCs w:val="24"/>
              </w:rPr>
            </w:pPr>
            <w:r w:rsidRPr="00000EE8">
              <w:t>19.09.2012 – M. Lebert et P. De Meerleer</w:t>
            </w:r>
          </w:p>
          <w:p w:rsidR="004A7B1C" w:rsidRPr="00000EE8" w:rsidRDefault="004A7B1C" w:rsidP="00000EE8">
            <w:pPr>
              <w:pStyle w:val="ListParagraph"/>
              <w:numPr>
                <w:ilvl w:val="0"/>
                <w:numId w:val="1"/>
              </w:numPr>
              <w:spacing w:after="0" w:line="240" w:lineRule="auto"/>
              <w:rPr>
                <w:sz w:val="24"/>
                <w:szCs w:val="24"/>
              </w:rPr>
            </w:pPr>
            <w:r w:rsidRPr="00000EE8">
              <w:t>01.10.2014 – B. Mouchague – 10 participants (Reportage photos)</w:t>
            </w:r>
          </w:p>
          <w:p w:rsidR="004A7B1C" w:rsidRPr="00000EE8" w:rsidRDefault="004A7B1C" w:rsidP="00000EE8">
            <w:pPr>
              <w:pStyle w:val="ListParagraph"/>
              <w:numPr>
                <w:ilvl w:val="0"/>
                <w:numId w:val="1"/>
              </w:numPr>
              <w:spacing w:after="0" w:line="240" w:lineRule="auto"/>
              <w:rPr>
                <w:sz w:val="24"/>
                <w:szCs w:val="24"/>
              </w:rPr>
            </w:pPr>
          </w:p>
        </w:tc>
      </w:tr>
      <w:tr w:rsidR="004A7B1C" w:rsidRPr="00000EE8" w:rsidTr="00000EE8">
        <w:trPr>
          <w:trHeight w:val="567"/>
        </w:trPr>
        <w:tc>
          <w:tcPr>
            <w:tcW w:w="9062" w:type="dxa"/>
          </w:tcPr>
          <w:p w:rsidR="004A7B1C" w:rsidRPr="00000EE8" w:rsidRDefault="004A7B1C" w:rsidP="00000EE8">
            <w:pPr>
              <w:spacing w:after="0" w:line="240" w:lineRule="auto"/>
              <w:jc w:val="both"/>
              <w:rPr>
                <w:b/>
                <w:sz w:val="24"/>
                <w:szCs w:val="24"/>
              </w:rPr>
            </w:pPr>
            <w:r w:rsidRPr="00000EE8">
              <w:rPr>
                <w:b/>
                <w:sz w:val="24"/>
                <w:szCs w:val="24"/>
              </w:rPr>
              <w:t xml:space="preserve">L’itinéraire est décrit sur les supports suivants : </w:t>
            </w:r>
          </w:p>
          <w:p w:rsidR="004A7B1C" w:rsidRPr="00000EE8" w:rsidRDefault="004A7B1C" w:rsidP="00000EE8">
            <w:pPr>
              <w:pStyle w:val="ListParagraph"/>
              <w:numPr>
                <w:ilvl w:val="0"/>
                <w:numId w:val="1"/>
              </w:numPr>
              <w:spacing w:after="0" w:line="240" w:lineRule="auto"/>
              <w:jc w:val="both"/>
            </w:pPr>
            <w:r w:rsidRPr="00000EE8">
              <w:t xml:space="preserve">Ce parcours est entièrement décrit dans le guide </w:t>
            </w:r>
            <w:r w:rsidRPr="00000EE8">
              <w:rPr>
                <w:rFonts w:cs="Calibri"/>
              </w:rPr>
              <w:t>"30 sentiers de montagne en Ariège" – Chamina éditions – Balade 27 pages 55 et 55. La balade st beaucoup plus vaste, conduisant de l’hospitalet à Mérens par les étangs de Couart et Compte.</w:t>
            </w:r>
          </w:p>
          <w:p w:rsidR="004A7B1C" w:rsidRPr="00000EE8" w:rsidRDefault="004A7B1C" w:rsidP="00000EE8">
            <w:pPr>
              <w:spacing w:after="0" w:line="240" w:lineRule="auto"/>
              <w:rPr>
                <w:sz w:val="24"/>
                <w:szCs w:val="24"/>
              </w:rPr>
            </w:pPr>
          </w:p>
        </w:tc>
      </w:tr>
      <w:tr w:rsidR="004A7B1C" w:rsidRPr="00000EE8" w:rsidTr="00000EE8">
        <w:trPr>
          <w:trHeight w:val="567"/>
        </w:trPr>
        <w:tc>
          <w:tcPr>
            <w:tcW w:w="9062" w:type="dxa"/>
          </w:tcPr>
          <w:p w:rsidR="004A7B1C" w:rsidRPr="00000EE8" w:rsidRDefault="004A7B1C" w:rsidP="00000EE8">
            <w:pPr>
              <w:spacing w:after="0" w:line="240" w:lineRule="auto"/>
              <w:rPr>
                <w:b/>
                <w:sz w:val="24"/>
                <w:szCs w:val="24"/>
              </w:rPr>
            </w:pPr>
            <w:r w:rsidRPr="00000EE8">
              <w:rPr>
                <w:b/>
                <w:sz w:val="24"/>
                <w:szCs w:val="24"/>
              </w:rPr>
              <w:t>Classification, temps de parcours, dénivelé positif, distance, durée :</w:t>
            </w:r>
          </w:p>
          <w:p w:rsidR="004A7B1C" w:rsidRPr="00000EE8" w:rsidRDefault="004A7B1C" w:rsidP="00000EE8">
            <w:pPr>
              <w:pStyle w:val="ListParagraph"/>
              <w:numPr>
                <w:ilvl w:val="0"/>
                <w:numId w:val="1"/>
              </w:numPr>
              <w:spacing w:after="0" w:line="240" w:lineRule="auto"/>
              <w:rPr>
                <w:b/>
                <w:sz w:val="24"/>
                <w:szCs w:val="24"/>
              </w:rPr>
            </w:pPr>
            <w:r w:rsidRPr="00000EE8">
              <w:t xml:space="preserve">Randonneur – 6h00 – </w:t>
            </w:r>
            <w:smartTag w:uri="urn:schemas-microsoft-com:office:smarttags" w:element="metricconverter">
              <w:smartTagPr>
                <w:attr w:name="ProductID" w:val="1200 m"/>
              </w:smartTagPr>
              <w:r w:rsidRPr="00000EE8">
                <w:t>1200 m</w:t>
              </w:r>
            </w:smartTag>
            <w:r w:rsidRPr="00000EE8">
              <w:t xml:space="preserve"> – </w:t>
            </w:r>
            <w:smartTag w:uri="urn:schemas-microsoft-com:office:smarttags" w:element="metricconverter">
              <w:smartTagPr>
                <w:attr w:name="ProductID" w:val="18 km"/>
              </w:smartTagPr>
              <w:r w:rsidRPr="00000EE8">
                <w:t>18 km</w:t>
              </w:r>
            </w:smartTag>
            <w:r w:rsidRPr="00000EE8">
              <w:t xml:space="preserve"> – Journée</w:t>
            </w:r>
          </w:p>
          <w:p w:rsidR="004A7B1C" w:rsidRPr="00000EE8" w:rsidRDefault="004A7B1C" w:rsidP="00000EE8">
            <w:pPr>
              <w:spacing w:after="0" w:line="240" w:lineRule="auto"/>
              <w:rPr>
                <w:b/>
                <w:sz w:val="24"/>
                <w:szCs w:val="24"/>
              </w:rPr>
            </w:pPr>
          </w:p>
        </w:tc>
      </w:tr>
      <w:tr w:rsidR="004A7B1C" w:rsidRPr="00000EE8" w:rsidTr="00000EE8">
        <w:trPr>
          <w:trHeight w:val="567"/>
        </w:trPr>
        <w:tc>
          <w:tcPr>
            <w:tcW w:w="9062" w:type="dxa"/>
          </w:tcPr>
          <w:p w:rsidR="004A7B1C" w:rsidRPr="00000EE8" w:rsidRDefault="004A7B1C" w:rsidP="00000EE8">
            <w:pPr>
              <w:spacing w:after="0" w:line="240" w:lineRule="auto"/>
              <w:jc w:val="both"/>
            </w:pPr>
            <w:r w:rsidRPr="00000EE8">
              <w:rPr>
                <w:b/>
                <w:sz w:val="24"/>
                <w:szCs w:val="24"/>
              </w:rPr>
              <w:t>Balisage </w:t>
            </w:r>
            <w:r w:rsidRPr="00000EE8">
              <w:t>: Blanc et rouge du GR 10 jusqu’à l’Estagnol ; jaune par la suite jusqu’à Comte ; Plus de balisage par la suite.</w:t>
            </w:r>
          </w:p>
          <w:p w:rsidR="004A7B1C" w:rsidRPr="00000EE8" w:rsidRDefault="004A7B1C" w:rsidP="00000EE8">
            <w:pPr>
              <w:spacing w:after="0" w:line="240" w:lineRule="auto"/>
              <w:rPr>
                <w:b/>
                <w:sz w:val="24"/>
                <w:szCs w:val="24"/>
              </w:rPr>
            </w:pPr>
          </w:p>
        </w:tc>
      </w:tr>
      <w:tr w:rsidR="004A7B1C" w:rsidRPr="00000EE8" w:rsidTr="00000EE8">
        <w:trPr>
          <w:trHeight w:val="567"/>
        </w:trPr>
        <w:tc>
          <w:tcPr>
            <w:tcW w:w="9062" w:type="dxa"/>
          </w:tcPr>
          <w:p w:rsidR="004A7B1C" w:rsidRPr="00000EE8" w:rsidRDefault="004A7B1C" w:rsidP="00000EE8">
            <w:pPr>
              <w:spacing w:after="0" w:line="240" w:lineRule="auto"/>
              <w:jc w:val="both"/>
              <w:rPr>
                <w:sz w:val="24"/>
                <w:szCs w:val="24"/>
              </w:rPr>
            </w:pPr>
            <w:r w:rsidRPr="00000EE8">
              <w:rPr>
                <w:b/>
                <w:sz w:val="24"/>
                <w:szCs w:val="24"/>
              </w:rPr>
              <w:t xml:space="preserve">Particularité(s) : </w:t>
            </w:r>
            <w:r w:rsidRPr="00000EE8">
              <w:t>Peut se faire en aller-retour mais, au retour, on peut traverser le Mourguillou juste après Comte et l’Estagnol et revenir au Pont des Pierres par la rive droite. Quelques passages humides au retour si on choisit cette voie.</w:t>
            </w:r>
          </w:p>
          <w:p w:rsidR="004A7B1C" w:rsidRPr="00000EE8" w:rsidRDefault="004A7B1C" w:rsidP="00000EE8">
            <w:pPr>
              <w:spacing w:after="0" w:line="240" w:lineRule="auto"/>
              <w:rPr>
                <w:sz w:val="24"/>
                <w:szCs w:val="24"/>
              </w:rPr>
            </w:pPr>
          </w:p>
        </w:tc>
      </w:tr>
      <w:tr w:rsidR="004A7B1C" w:rsidRPr="00000EE8" w:rsidTr="00000EE8">
        <w:trPr>
          <w:trHeight w:val="567"/>
        </w:trPr>
        <w:tc>
          <w:tcPr>
            <w:tcW w:w="9062" w:type="dxa"/>
          </w:tcPr>
          <w:p w:rsidR="004A7B1C" w:rsidRPr="00000EE8" w:rsidRDefault="004A7B1C" w:rsidP="00000EE8">
            <w:pPr>
              <w:spacing w:after="0" w:line="240" w:lineRule="auto"/>
              <w:rPr>
                <w:b/>
                <w:sz w:val="24"/>
                <w:szCs w:val="24"/>
              </w:rPr>
            </w:pPr>
            <w:r w:rsidRPr="00000EE8">
              <w:rPr>
                <w:b/>
                <w:sz w:val="24"/>
                <w:szCs w:val="24"/>
              </w:rPr>
              <w:t>Site ou point remarquable :</w:t>
            </w:r>
          </w:p>
          <w:p w:rsidR="004A7B1C" w:rsidRPr="00000EE8" w:rsidRDefault="004A7B1C" w:rsidP="00000EE8">
            <w:pPr>
              <w:pStyle w:val="ListParagraph"/>
              <w:numPr>
                <w:ilvl w:val="0"/>
                <w:numId w:val="1"/>
              </w:numPr>
              <w:spacing w:after="0" w:line="240" w:lineRule="auto"/>
            </w:pPr>
            <w:r w:rsidRPr="00000EE8">
              <w:t>Le pont des Pierres</w:t>
            </w:r>
          </w:p>
          <w:p w:rsidR="004A7B1C" w:rsidRPr="00000EE8" w:rsidRDefault="004A7B1C" w:rsidP="00000EE8">
            <w:pPr>
              <w:pStyle w:val="ListParagraph"/>
              <w:numPr>
                <w:ilvl w:val="0"/>
                <w:numId w:val="1"/>
              </w:numPr>
              <w:spacing w:after="0" w:line="240" w:lineRule="auto"/>
            </w:pPr>
            <w:r w:rsidRPr="00000EE8">
              <w:t>L’orry de l’Estagnol,</w:t>
            </w:r>
          </w:p>
          <w:p w:rsidR="004A7B1C" w:rsidRPr="00000EE8" w:rsidRDefault="004A7B1C" w:rsidP="00000EE8">
            <w:pPr>
              <w:pStyle w:val="ListParagraph"/>
              <w:numPr>
                <w:ilvl w:val="0"/>
                <w:numId w:val="1"/>
              </w:numPr>
              <w:spacing w:after="0" w:line="240" w:lineRule="auto"/>
            </w:pPr>
            <w:r w:rsidRPr="00000EE8">
              <w:t>L’étang de Comte et son environnement</w:t>
            </w:r>
          </w:p>
          <w:p w:rsidR="004A7B1C" w:rsidRPr="00000EE8" w:rsidRDefault="004A7B1C" w:rsidP="00000EE8">
            <w:pPr>
              <w:pStyle w:val="ListParagraph"/>
              <w:numPr>
                <w:ilvl w:val="0"/>
                <w:numId w:val="1"/>
              </w:numPr>
              <w:spacing w:after="0" w:line="240" w:lineRule="auto"/>
            </w:pPr>
            <w:r w:rsidRPr="00000EE8">
              <w:t>L’étang de Couart et son environnement</w:t>
            </w:r>
          </w:p>
          <w:p w:rsidR="004A7B1C" w:rsidRPr="00000EE8" w:rsidRDefault="004A7B1C" w:rsidP="00000EE8">
            <w:pPr>
              <w:pStyle w:val="ListParagraph"/>
              <w:numPr>
                <w:ilvl w:val="0"/>
                <w:numId w:val="1"/>
              </w:numPr>
              <w:spacing w:after="0" w:line="240" w:lineRule="auto"/>
            </w:pPr>
            <w:r w:rsidRPr="00000EE8">
              <w:t>Présence fréquente d’un beau troupeau de Mérens aux abords de l’Estagnol</w:t>
            </w:r>
          </w:p>
          <w:p w:rsidR="004A7B1C" w:rsidRPr="00000EE8" w:rsidRDefault="004A7B1C" w:rsidP="00000EE8">
            <w:pPr>
              <w:spacing w:after="0" w:line="240" w:lineRule="auto"/>
              <w:rPr>
                <w:sz w:val="24"/>
                <w:szCs w:val="24"/>
              </w:rPr>
            </w:pPr>
          </w:p>
        </w:tc>
      </w:tr>
      <w:tr w:rsidR="004A7B1C" w:rsidRPr="00000EE8" w:rsidTr="00000EE8">
        <w:trPr>
          <w:trHeight w:val="567"/>
        </w:trPr>
        <w:tc>
          <w:tcPr>
            <w:tcW w:w="9062" w:type="dxa"/>
          </w:tcPr>
          <w:p w:rsidR="004A7B1C" w:rsidRPr="00000EE8" w:rsidRDefault="004A7B1C" w:rsidP="00000EE8">
            <w:pPr>
              <w:spacing w:after="0" w:line="240" w:lineRule="auto"/>
              <w:rPr>
                <w:b/>
                <w:sz w:val="24"/>
                <w:szCs w:val="24"/>
              </w:rPr>
            </w:pPr>
            <w:r w:rsidRPr="00000EE8">
              <w:rPr>
                <w:b/>
                <w:sz w:val="24"/>
                <w:szCs w:val="24"/>
              </w:rPr>
              <w:t xml:space="preserve">Trace GPS : </w:t>
            </w:r>
            <w:r w:rsidRPr="00000EE8">
              <w:t xml:space="preserve">Oui </w:t>
            </w:r>
          </w:p>
          <w:p w:rsidR="004A7B1C" w:rsidRPr="00000EE8" w:rsidRDefault="004A7B1C" w:rsidP="00000EE8">
            <w:pPr>
              <w:spacing w:after="0" w:line="240" w:lineRule="auto"/>
              <w:ind w:left="360"/>
              <w:rPr>
                <w:sz w:val="24"/>
                <w:szCs w:val="24"/>
              </w:rPr>
            </w:pPr>
          </w:p>
        </w:tc>
      </w:tr>
      <w:tr w:rsidR="004A7B1C" w:rsidRPr="00000EE8" w:rsidTr="00000EE8">
        <w:trPr>
          <w:trHeight w:val="567"/>
        </w:trPr>
        <w:tc>
          <w:tcPr>
            <w:tcW w:w="9062" w:type="dxa"/>
          </w:tcPr>
          <w:p w:rsidR="004A7B1C" w:rsidRPr="00000EE8" w:rsidRDefault="004A7B1C" w:rsidP="00000EE8">
            <w:pPr>
              <w:spacing w:after="0" w:line="240" w:lineRule="auto"/>
              <w:rPr>
                <w:sz w:val="24"/>
                <w:szCs w:val="24"/>
              </w:rPr>
            </w:pPr>
            <w:r w:rsidRPr="00000EE8">
              <w:rPr>
                <w:b/>
                <w:sz w:val="24"/>
                <w:szCs w:val="24"/>
              </w:rPr>
              <w:t xml:space="preserve">Distance entre la gare de Varilhes et le lieu de départ : </w:t>
            </w:r>
            <w:smartTag w:uri="urn:schemas-microsoft-com:office:smarttags" w:element="metricconverter">
              <w:smartTagPr>
                <w:attr w:name="ProductID" w:val="60 km"/>
              </w:smartTagPr>
              <w:r w:rsidRPr="00000EE8">
                <w:t>60 km</w:t>
              </w:r>
            </w:smartTag>
          </w:p>
          <w:p w:rsidR="004A7B1C" w:rsidRPr="00000EE8" w:rsidRDefault="004A7B1C" w:rsidP="00000EE8">
            <w:pPr>
              <w:spacing w:after="0" w:line="240" w:lineRule="auto"/>
              <w:rPr>
                <w:sz w:val="24"/>
                <w:szCs w:val="24"/>
              </w:rPr>
            </w:pPr>
          </w:p>
        </w:tc>
      </w:tr>
      <w:tr w:rsidR="004A7B1C" w:rsidRPr="00000EE8" w:rsidTr="00000EE8">
        <w:trPr>
          <w:trHeight w:val="567"/>
        </w:trPr>
        <w:tc>
          <w:tcPr>
            <w:tcW w:w="9062" w:type="dxa"/>
          </w:tcPr>
          <w:p w:rsidR="004A7B1C" w:rsidRPr="00000EE8" w:rsidRDefault="004A7B1C" w:rsidP="00000EE8">
            <w:pPr>
              <w:spacing w:after="0" w:line="240" w:lineRule="auto"/>
              <w:rPr>
                <w:b/>
                <w:sz w:val="24"/>
                <w:szCs w:val="24"/>
              </w:rPr>
            </w:pPr>
            <w:r w:rsidRPr="00000EE8">
              <w:rPr>
                <w:b/>
                <w:sz w:val="24"/>
                <w:szCs w:val="24"/>
              </w:rPr>
              <w:t xml:space="preserve">Observation(s) : </w:t>
            </w:r>
          </w:p>
          <w:p w:rsidR="004A7B1C" w:rsidRPr="00000EE8" w:rsidRDefault="004A7B1C" w:rsidP="00000EE8">
            <w:pPr>
              <w:pStyle w:val="ListParagraph"/>
              <w:numPr>
                <w:ilvl w:val="0"/>
                <w:numId w:val="1"/>
              </w:numPr>
              <w:spacing w:after="0" w:line="240" w:lineRule="auto"/>
              <w:jc w:val="both"/>
              <w:rPr>
                <w:sz w:val="24"/>
                <w:szCs w:val="24"/>
              </w:rPr>
            </w:pPr>
            <w:r w:rsidRPr="00000EE8">
              <w:t>Des Estagnols supérieurs (au-dessus de Comte), la progressions est malaisée, sur de gros blocs rocheux, sans sentier ni balisage, mais avec des cairns. Il faut parfois poser les mains (et/ou les fesses).</w:t>
            </w:r>
          </w:p>
          <w:p w:rsidR="004A7B1C" w:rsidRPr="00000EE8" w:rsidRDefault="004A7B1C" w:rsidP="00000EE8">
            <w:pPr>
              <w:pStyle w:val="ListParagraph"/>
              <w:numPr>
                <w:ilvl w:val="0"/>
                <w:numId w:val="1"/>
              </w:numPr>
              <w:spacing w:after="0" w:line="240" w:lineRule="auto"/>
              <w:jc w:val="both"/>
              <w:rPr>
                <w:sz w:val="24"/>
                <w:szCs w:val="24"/>
              </w:rPr>
            </w:pPr>
            <w:r w:rsidRPr="00000EE8">
              <w:t>Possibilité de passer à l’aller ou au retour par l’étang Vidal (Trace Openrunner 6602708).</w:t>
            </w:r>
          </w:p>
          <w:p w:rsidR="004A7B1C" w:rsidRPr="00000EE8" w:rsidRDefault="004A7B1C" w:rsidP="00000EE8">
            <w:pPr>
              <w:spacing w:after="0" w:line="240" w:lineRule="auto"/>
              <w:rPr>
                <w:sz w:val="24"/>
                <w:szCs w:val="24"/>
              </w:rPr>
            </w:pPr>
          </w:p>
        </w:tc>
      </w:tr>
    </w:tbl>
    <w:p w:rsidR="004A7B1C" w:rsidRPr="00893879" w:rsidRDefault="004A7B1C" w:rsidP="00147139">
      <w:pPr>
        <w:jc w:val="both"/>
        <w:rPr>
          <w:i/>
          <w:sz w:val="18"/>
          <w:szCs w:val="18"/>
        </w:rPr>
      </w:pPr>
      <w:r w:rsidRPr="00893879">
        <w:rPr>
          <w:i/>
          <w:sz w:val="18"/>
          <w:szCs w:val="18"/>
        </w:rPr>
        <w:t>"Cette fiche participe à la constitution d'une mémoire des itinéraires proposés par les animateurs du club. Eux seuls y ont accès. Ils s'engagent à ne pas la diffuser en dehors du club."</w:t>
      </w:r>
    </w:p>
    <w:p w:rsidR="004A7B1C" w:rsidRDefault="004A7B1C" w:rsidP="00147139">
      <w:r>
        <w:t xml:space="preserve">Date de la dernière mise à jour : </w:t>
      </w:r>
      <w:r w:rsidRPr="00293BC9">
        <w:rPr>
          <w:b/>
        </w:rPr>
        <w:t>7</w:t>
      </w:r>
      <w:r>
        <w:rPr>
          <w:b/>
        </w:rPr>
        <w:t xml:space="preserve"> janvier 2020</w:t>
      </w:r>
    </w:p>
    <w:p w:rsidR="004A7B1C" w:rsidRDefault="004A7B1C" w:rsidP="00147139">
      <w:pPr>
        <w:rPr>
          <w:b/>
          <w:sz w:val="28"/>
          <w:szCs w:val="28"/>
        </w:rPr>
      </w:pPr>
      <w:r>
        <w:rPr>
          <w:b/>
          <w:sz w:val="28"/>
          <w:szCs w:val="28"/>
        </w:rPr>
        <w:br w:type="page"/>
      </w:r>
    </w:p>
    <w:p w:rsidR="004A7B1C" w:rsidRPr="00FF2AF5" w:rsidRDefault="004A7B1C" w:rsidP="00147139">
      <w:pPr>
        <w:jc w:val="center"/>
        <w:rPr>
          <w:b/>
          <w:sz w:val="28"/>
          <w:szCs w:val="28"/>
        </w:rPr>
      </w:pPr>
      <w:r w:rsidRPr="00FF2AF5">
        <w:rPr>
          <w:b/>
          <w:sz w:val="28"/>
          <w:szCs w:val="28"/>
        </w:rPr>
        <w:t>La carte</w:t>
      </w:r>
    </w:p>
    <w:p w:rsidR="004A7B1C" w:rsidRDefault="004A7B1C" w:rsidP="009D2C8E">
      <w:pPr>
        <w:jc w:val="center"/>
        <w:rPr>
          <w:noProof/>
          <w:lang w:eastAsia="fr-FR"/>
        </w:rPr>
      </w:pPr>
      <w:r w:rsidRPr="00724575">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i1025" type="#_x0000_t75" style="width:453pt;height:312pt;visibility:visible">
            <v:imagedata r:id="rId5" o:title=""/>
          </v:shape>
        </w:pict>
      </w:r>
    </w:p>
    <w:p w:rsidR="004A7B1C" w:rsidRDefault="004A7B1C" w:rsidP="009D2C8E">
      <w:pPr>
        <w:jc w:val="center"/>
      </w:pPr>
      <w:r w:rsidRPr="00724575">
        <w:rPr>
          <w:noProof/>
          <w:lang w:eastAsia="fr-FR"/>
        </w:rPr>
        <w:pict>
          <v:shape id="Image 4" o:spid="_x0000_i1026" type="#_x0000_t75" style="width:443.25pt;height:165pt;visibility:visible">
            <v:imagedata r:id="rId6" o:title=""/>
          </v:shape>
        </w:pict>
      </w:r>
      <w:bookmarkStart w:id="0" w:name="_GoBack"/>
      <w:bookmarkEnd w:id="0"/>
    </w:p>
    <w:p w:rsidR="004A7B1C" w:rsidRDefault="004A7B1C" w:rsidP="00147139">
      <w:r>
        <w:t xml:space="preserve">Cartes et traces ont été faites avec la boucle par l’étang Vidal à l’aller.  </w:t>
      </w:r>
    </w:p>
    <w:p w:rsidR="004A7B1C" w:rsidRDefault="004A7B1C"/>
    <w:sectPr w:rsidR="004A7B1C" w:rsidSect="006324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43852"/>
    <w:multiLevelType w:val="hybridMultilevel"/>
    <w:tmpl w:val="E49CCAE0"/>
    <w:lvl w:ilvl="0" w:tplc="1A8CB12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7139"/>
    <w:rsid w:val="00000EE8"/>
    <w:rsid w:val="00041A63"/>
    <w:rsid w:val="000B6096"/>
    <w:rsid w:val="00147139"/>
    <w:rsid w:val="001579C5"/>
    <w:rsid w:val="001901EF"/>
    <w:rsid w:val="00293BC9"/>
    <w:rsid w:val="00453D0D"/>
    <w:rsid w:val="004A7B1C"/>
    <w:rsid w:val="004F0FB8"/>
    <w:rsid w:val="00632405"/>
    <w:rsid w:val="00724575"/>
    <w:rsid w:val="00766E6C"/>
    <w:rsid w:val="007A1C4A"/>
    <w:rsid w:val="00893879"/>
    <w:rsid w:val="00966BCE"/>
    <w:rsid w:val="009D2C8E"/>
    <w:rsid w:val="00B971B6"/>
    <w:rsid w:val="00D7047B"/>
    <w:rsid w:val="00E17D0F"/>
    <w:rsid w:val="00EB3E76"/>
    <w:rsid w:val="00FF2AF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13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4713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471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334</Words>
  <Characters>1840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PASSEJAÏRES DE VARILHES                    </dc:title>
  <dc:subject/>
  <dc:creator>Jean</dc:creator>
  <cp:keywords/>
  <dc:description/>
  <cp:lastModifiedBy>Michel</cp:lastModifiedBy>
  <cp:revision>2</cp:revision>
  <dcterms:created xsi:type="dcterms:W3CDTF">2020-09-03T07:21:00Z</dcterms:created>
  <dcterms:modified xsi:type="dcterms:W3CDTF">2020-09-03T07:21:00Z</dcterms:modified>
</cp:coreProperties>
</file>