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B0" w:rsidRDefault="00421FB0" w:rsidP="00421FB0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421FB0" w:rsidRPr="00B971B6" w:rsidRDefault="00421FB0" w:rsidP="00421FB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202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FB0" w:rsidTr="004C7BAF">
        <w:trPr>
          <w:trHeight w:val="567"/>
        </w:trPr>
        <w:tc>
          <w:tcPr>
            <w:tcW w:w="9062" w:type="dxa"/>
          </w:tcPr>
          <w:p w:rsidR="00421FB0" w:rsidRDefault="00421FB0" w:rsidP="004C7BAF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421FB0" w:rsidRPr="000E6D8B" w:rsidRDefault="00421FB0" w:rsidP="004C7BAF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 w:rsidRPr="000E6D8B">
              <w:rPr>
                <w:b/>
              </w:rPr>
              <w:t>Saurat</w:t>
            </w:r>
            <w:proofErr w:type="spellEnd"/>
            <w:r w:rsidRPr="000E6D8B">
              <w:rPr>
                <w:b/>
              </w:rPr>
              <w:t xml:space="preserve"> </w:t>
            </w:r>
            <w:r w:rsidRPr="000E6D8B">
              <w:t xml:space="preserve">– Col de Port – </w:t>
            </w:r>
            <w:r w:rsidRPr="000E6D8B">
              <w:rPr>
                <w:b/>
              </w:rPr>
              <w:t>Le</w:t>
            </w:r>
            <w:r>
              <w:rPr>
                <w:b/>
              </w:rPr>
              <w:t xml:space="preserve"> Col d</w:t>
            </w:r>
            <w:r w:rsidR="004400EF">
              <w:rPr>
                <w:b/>
              </w:rPr>
              <w:t>e l</w:t>
            </w:r>
            <w:r>
              <w:rPr>
                <w:b/>
              </w:rPr>
              <w:t>’</w:t>
            </w:r>
            <w:proofErr w:type="spellStart"/>
            <w:r>
              <w:rPr>
                <w:b/>
              </w:rPr>
              <w:t>Estagnou</w:t>
            </w:r>
            <w:proofErr w:type="spellEnd"/>
            <w:r>
              <w:rPr>
                <w:b/>
              </w:rPr>
              <w:t xml:space="preserve"> depuis le col de Port </w:t>
            </w:r>
            <w:r w:rsidRPr="000E6D8B">
              <w:rPr>
                <w:b/>
              </w:rPr>
              <w:t>A/R</w:t>
            </w:r>
          </w:p>
          <w:p w:rsidR="00421FB0" w:rsidRPr="009E0498" w:rsidRDefault="00421FB0" w:rsidP="004C7BAF">
            <w:pPr>
              <w:rPr>
                <w:sz w:val="24"/>
                <w:szCs w:val="24"/>
              </w:rPr>
            </w:pPr>
          </w:p>
        </w:tc>
      </w:tr>
      <w:tr w:rsidR="00421FB0" w:rsidTr="004C7BAF">
        <w:trPr>
          <w:trHeight w:val="567"/>
        </w:trPr>
        <w:tc>
          <w:tcPr>
            <w:tcW w:w="9062" w:type="dxa"/>
          </w:tcPr>
          <w:p w:rsidR="00421FB0" w:rsidRDefault="00421FB0" w:rsidP="004C7BAF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421FB0" w:rsidRDefault="00421FB0" w:rsidP="004C7BAF">
            <w:pPr>
              <w:pStyle w:val="Paragraphedeliste"/>
              <w:numPr>
                <w:ilvl w:val="0"/>
                <w:numId w:val="2"/>
              </w:numPr>
            </w:pPr>
            <w:r>
              <w:t>28.12.2014</w:t>
            </w:r>
            <w:r w:rsidRPr="006146C8">
              <w:t xml:space="preserve"> – </w:t>
            </w:r>
            <w:r>
              <w:t xml:space="preserve">E. Labrousse </w:t>
            </w:r>
          </w:p>
          <w:p w:rsidR="00421FB0" w:rsidRPr="006146C8" w:rsidRDefault="00421FB0" w:rsidP="004C7BA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25.01.2015 – E. Labrousse – 10 participants (Reportage photos)</w:t>
            </w:r>
          </w:p>
          <w:p w:rsidR="00421FB0" w:rsidRPr="00E10100" w:rsidRDefault="00421FB0" w:rsidP="004C7BAF">
            <w:pPr>
              <w:rPr>
                <w:sz w:val="24"/>
                <w:szCs w:val="24"/>
              </w:rPr>
            </w:pPr>
          </w:p>
        </w:tc>
      </w:tr>
      <w:tr w:rsidR="00421FB0" w:rsidTr="004C7BAF">
        <w:trPr>
          <w:trHeight w:val="567"/>
        </w:trPr>
        <w:tc>
          <w:tcPr>
            <w:tcW w:w="9062" w:type="dxa"/>
          </w:tcPr>
          <w:p w:rsidR="00421FB0" w:rsidRDefault="00421FB0" w:rsidP="004C7BAF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21FB0" w:rsidRPr="0053688A" w:rsidRDefault="004769BB" w:rsidP="004C7BAF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Ce parcours est une </w:t>
            </w:r>
            <w:r>
              <w:rPr>
                <w:rFonts w:cstheme="minorHAnsi"/>
              </w:rPr>
              <w:t>"</w:t>
            </w:r>
            <w:r>
              <w:t>réduction</w:t>
            </w:r>
            <w:r>
              <w:rPr>
                <w:rFonts w:ascii="Calibri" w:hAnsi="Calibri" w:cs="Calibri"/>
              </w:rPr>
              <w:t>"</w:t>
            </w:r>
            <w:r>
              <w:t xml:space="preserve"> de celui conduisant au Pic de la </w:t>
            </w:r>
            <w:proofErr w:type="spellStart"/>
            <w:r>
              <w:t>Journalade</w:t>
            </w:r>
            <w:proofErr w:type="spellEnd"/>
            <w:r>
              <w:t xml:space="preserve"> décrit sur de nombreux supports (voir fiche Tarascon n° </w:t>
            </w:r>
            <w:r w:rsidR="004400EF">
              <w:t>203)</w:t>
            </w:r>
          </w:p>
          <w:p w:rsidR="00421FB0" w:rsidRPr="009E0498" w:rsidRDefault="00421FB0" w:rsidP="004C7BAF">
            <w:pPr>
              <w:rPr>
                <w:sz w:val="24"/>
                <w:szCs w:val="24"/>
              </w:rPr>
            </w:pPr>
          </w:p>
        </w:tc>
      </w:tr>
      <w:tr w:rsidR="00421FB0" w:rsidTr="004C7BAF">
        <w:trPr>
          <w:trHeight w:val="567"/>
        </w:trPr>
        <w:tc>
          <w:tcPr>
            <w:tcW w:w="9062" w:type="dxa"/>
          </w:tcPr>
          <w:p w:rsidR="00421FB0" w:rsidRDefault="00421FB0" w:rsidP="004C7B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421FB0" w:rsidRPr="006146C8" w:rsidRDefault="00421FB0" w:rsidP="004C7BAF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72425">
              <w:t xml:space="preserve">Marcheur – </w:t>
            </w:r>
            <w:r>
              <w:t>3</w:t>
            </w:r>
            <w:r w:rsidRPr="00872425">
              <w:t>h</w:t>
            </w:r>
            <w:r>
              <w:t>0</w:t>
            </w:r>
            <w:r w:rsidRPr="00872425">
              <w:t xml:space="preserve">0 – </w:t>
            </w:r>
            <w:r w:rsidR="004400EF">
              <w:t>4</w:t>
            </w:r>
            <w:r>
              <w:t>00</w:t>
            </w:r>
            <w:r w:rsidRPr="00872425">
              <w:t xml:space="preserve"> m </w:t>
            </w:r>
            <w:r w:rsidR="002F2B0E">
              <w:t>–</w:t>
            </w:r>
            <w:r w:rsidRPr="00872425">
              <w:t> </w:t>
            </w:r>
            <w:r w:rsidR="002F2B0E">
              <w:t>8,5</w:t>
            </w:r>
            <w:r w:rsidRPr="00872425">
              <w:t xml:space="preserve"> km – ½ journée</w:t>
            </w:r>
            <w:r>
              <w:t xml:space="preserve"> ou Journée si raquettes</w:t>
            </w:r>
          </w:p>
          <w:p w:rsidR="00421FB0" w:rsidRPr="00EE1360" w:rsidRDefault="00EE1360" w:rsidP="00EE1360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b/>
                <w:sz w:val="24"/>
                <w:szCs w:val="24"/>
              </w:rPr>
            </w:pPr>
            <w:r>
              <w:t>Indice d’effort </w:t>
            </w:r>
            <w:proofErr w:type="gramStart"/>
            <w:r>
              <w:t>:  56</w:t>
            </w:r>
            <w:proofErr w:type="gramEnd"/>
            <w: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66700" cy="266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FB0" w:rsidTr="004C7BAF">
        <w:trPr>
          <w:trHeight w:val="567"/>
        </w:trPr>
        <w:tc>
          <w:tcPr>
            <w:tcW w:w="9062" w:type="dxa"/>
          </w:tcPr>
          <w:p w:rsidR="00421FB0" w:rsidRDefault="00421FB0" w:rsidP="004C7B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0E6D8B">
              <w:t>Jaune</w:t>
            </w:r>
          </w:p>
        </w:tc>
      </w:tr>
      <w:tr w:rsidR="00421FB0" w:rsidTr="004C7BAF">
        <w:trPr>
          <w:trHeight w:val="567"/>
        </w:trPr>
        <w:tc>
          <w:tcPr>
            <w:tcW w:w="9062" w:type="dxa"/>
          </w:tcPr>
          <w:p w:rsidR="00421FB0" w:rsidRDefault="00421FB0" w:rsidP="004C7BAF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21FB0" w:rsidRPr="009E0498" w:rsidRDefault="00421FB0" w:rsidP="00EE1360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>
              <w:t>Le temps de parcours est plus long en hiver lors de sortie raquettes (4h30 environ). La sortie se fait, alors, sur la journée.</w:t>
            </w:r>
          </w:p>
        </w:tc>
      </w:tr>
      <w:tr w:rsidR="00421FB0" w:rsidTr="004C7BAF">
        <w:trPr>
          <w:trHeight w:val="567"/>
        </w:trPr>
        <w:tc>
          <w:tcPr>
            <w:tcW w:w="9062" w:type="dxa"/>
          </w:tcPr>
          <w:p w:rsidR="00421FB0" w:rsidRPr="00233651" w:rsidRDefault="00421FB0" w:rsidP="004C7BAF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421FB0" w:rsidRPr="006146C8" w:rsidRDefault="00421FB0" w:rsidP="004C7BA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Point de vue sur la chaîne des Pyrénées avec, notamment, le mont Rouch et le mont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Valier</w:t>
            </w:r>
            <w:proofErr w:type="spellEnd"/>
          </w:p>
          <w:p w:rsidR="00421FB0" w:rsidRPr="006146C8" w:rsidRDefault="00421FB0" w:rsidP="004C7BA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Point de vue sur le massif de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Tabe</w:t>
            </w:r>
            <w:proofErr w:type="spellEnd"/>
          </w:p>
          <w:p w:rsidR="00421FB0" w:rsidRPr="009E0498" w:rsidRDefault="00421FB0" w:rsidP="004C7BAF">
            <w:pPr>
              <w:rPr>
                <w:sz w:val="24"/>
                <w:szCs w:val="24"/>
              </w:rPr>
            </w:pPr>
          </w:p>
        </w:tc>
      </w:tr>
      <w:tr w:rsidR="00421FB0" w:rsidTr="004C7BAF">
        <w:trPr>
          <w:trHeight w:val="567"/>
        </w:trPr>
        <w:tc>
          <w:tcPr>
            <w:tcW w:w="9062" w:type="dxa"/>
          </w:tcPr>
          <w:p w:rsidR="00421FB0" w:rsidRPr="00233651" w:rsidRDefault="00421FB0" w:rsidP="004C7BAF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421FB0" w:rsidRPr="00893879" w:rsidRDefault="00421FB0" w:rsidP="004C7BAF">
            <w:pPr>
              <w:ind w:left="360"/>
              <w:rPr>
                <w:sz w:val="24"/>
                <w:szCs w:val="24"/>
              </w:rPr>
            </w:pPr>
          </w:p>
        </w:tc>
      </w:tr>
      <w:tr w:rsidR="00421FB0" w:rsidTr="004C7BAF">
        <w:trPr>
          <w:trHeight w:val="567"/>
        </w:trPr>
        <w:tc>
          <w:tcPr>
            <w:tcW w:w="9062" w:type="dxa"/>
          </w:tcPr>
          <w:p w:rsidR="00421FB0" w:rsidRDefault="00421FB0" w:rsidP="004C7BAF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46C8">
              <w:t>40 km</w:t>
            </w:r>
          </w:p>
          <w:p w:rsidR="00421FB0" w:rsidRPr="009E0498" w:rsidRDefault="00421FB0" w:rsidP="004C7BAF">
            <w:pPr>
              <w:rPr>
                <w:sz w:val="24"/>
                <w:szCs w:val="24"/>
              </w:rPr>
            </w:pPr>
          </w:p>
        </w:tc>
      </w:tr>
      <w:tr w:rsidR="00421FB0" w:rsidTr="004C7BAF">
        <w:trPr>
          <w:trHeight w:val="567"/>
        </w:trPr>
        <w:tc>
          <w:tcPr>
            <w:tcW w:w="9062" w:type="dxa"/>
          </w:tcPr>
          <w:p w:rsidR="00421FB0" w:rsidRDefault="00421FB0" w:rsidP="004C7BAF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21FB0" w:rsidRPr="006D4462" w:rsidRDefault="00421FB0" w:rsidP="002F2B0E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>Plutôt</w:t>
            </w:r>
            <w:r w:rsidRPr="000E6D8B">
              <w:t xml:space="preserve"> pratiqué en hiver pour une sortie </w:t>
            </w:r>
            <w:r w:rsidRPr="006146C8">
              <w:rPr>
                <w:rFonts w:cstheme="minorHAnsi"/>
              </w:rPr>
              <w:t>"</w:t>
            </w:r>
            <w:r w:rsidRPr="000E6D8B">
              <w:t>Raquettes</w:t>
            </w:r>
            <w:r w:rsidRPr="006146C8">
              <w:rPr>
                <w:rFonts w:ascii="Calibri" w:hAnsi="Calibri" w:cs="Calibri"/>
              </w:rPr>
              <w:t>"</w:t>
            </w:r>
          </w:p>
          <w:p w:rsidR="00421FB0" w:rsidRPr="00240A94" w:rsidRDefault="006D4462" w:rsidP="002F2B0E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E1360">
              <w:rPr>
                <w:rFonts w:ascii="Calibri" w:hAnsi="Calibri" w:cs="Calibri"/>
              </w:rPr>
              <w:t xml:space="preserve">Tel que décrit, l’itinéraire ne passe </w:t>
            </w:r>
            <w:r w:rsidR="00B37154">
              <w:rPr>
                <w:rFonts w:ascii="Calibri" w:hAnsi="Calibri" w:cs="Calibri"/>
              </w:rPr>
              <w:t>pas</w:t>
            </w:r>
            <w:r w:rsidRPr="00EE1360">
              <w:rPr>
                <w:rFonts w:ascii="Calibri" w:hAnsi="Calibri" w:cs="Calibri"/>
              </w:rPr>
              <w:t xml:space="preserve"> au Pic </w:t>
            </w:r>
            <w:proofErr w:type="spellStart"/>
            <w:r w:rsidRPr="00EE1360">
              <w:rPr>
                <w:rFonts w:ascii="Calibri" w:hAnsi="Calibri" w:cs="Calibri"/>
              </w:rPr>
              <w:t>dEstibat</w:t>
            </w:r>
            <w:proofErr w:type="spellEnd"/>
            <w:r w:rsidRPr="00EE1360">
              <w:rPr>
                <w:rFonts w:ascii="Calibri" w:hAnsi="Calibri" w:cs="Calibri"/>
              </w:rPr>
              <w:t xml:space="preserve">. Mais </w:t>
            </w:r>
            <w:r w:rsidR="00EE1360" w:rsidRPr="00EE1360">
              <w:rPr>
                <w:rFonts w:ascii="Calibri" w:hAnsi="Calibri" w:cs="Calibri"/>
              </w:rPr>
              <w:t>comme pour toutes les sorties depuis le col de Port vers les pics d’</w:t>
            </w:r>
            <w:proofErr w:type="spellStart"/>
            <w:r w:rsidR="00EE1360" w:rsidRPr="00EE1360">
              <w:rPr>
                <w:rFonts w:ascii="Calibri" w:hAnsi="Calibri" w:cs="Calibri"/>
              </w:rPr>
              <w:t>Estibat</w:t>
            </w:r>
            <w:proofErr w:type="spellEnd"/>
            <w:r w:rsidR="00EE1360" w:rsidRPr="00EE1360">
              <w:rPr>
                <w:rFonts w:ascii="Calibri" w:hAnsi="Calibri" w:cs="Calibri"/>
              </w:rPr>
              <w:t xml:space="preserve">, des </w:t>
            </w:r>
            <w:proofErr w:type="spellStart"/>
            <w:r w:rsidR="00EE1360" w:rsidRPr="00EE1360">
              <w:rPr>
                <w:rFonts w:ascii="Calibri" w:hAnsi="Calibri" w:cs="Calibri"/>
              </w:rPr>
              <w:t>Gries</w:t>
            </w:r>
            <w:proofErr w:type="spellEnd"/>
            <w:r w:rsidR="00EE1360" w:rsidRPr="00EE1360">
              <w:rPr>
                <w:rFonts w:ascii="Calibri" w:hAnsi="Calibri" w:cs="Calibri"/>
              </w:rPr>
              <w:t xml:space="preserve"> et de la </w:t>
            </w:r>
            <w:proofErr w:type="spellStart"/>
            <w:r w:rsidR="00EE1360" w:rsidRPr="00EE1360">
              <w:rPr>
                <w:rFonts w:ascii="Calibri" w:hAnsi="Calibri" w:cs="Calibri"/>
              </w:rPr>
              <w:t>Journalade</w:t>
            </w:r>
            <w:proofErr w:type="spellEnd"/>
            <w:r w:rsidR="00EE1360" w:rsidRPr="00EE1360">
              <w:rPr>
                <w:rFonts w:ascii="Calibri" w:hAnsi="Calibri" w:cs="Calibri"/>
              </w:rPr>
              <w:t xml:space="preserve"> (Fiches Tarascon n° 200 à 204), l’animateur peut varier le parcours en fonction de la saison, du temps et de la composition du groupe.</w:t>
            </w:r>
          </w:p>
          <w:p w:rsidR="00240A94" w:rsidRPr="00EE1360" w:rsidRDefault="00240A94" w:rsidP="002F2B0E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En été, dès qu’on quitte les crêtes ; on est conduit à passer dans les fougères : chemin quelques fois difficile à trouver et attention aux tiques.</w:t>
            </w:r>
          </w:p>
          <w:p w:rsidR="00421FB0" w:rsidRPr="00836791" w:rsidRDefault="00421FB0" w:rsidP="004C7BAF">
            <w:pPr>
              <w:rPr>
                <w:sz w:val="24"/>
                <w:szCs w:val="24"/>
              </w:rPr>
            </w:pPr>
          </w:p>
        </w:tc>
      </w:tr>
    </w:tbl>
    <w:p w:rsidR="00421FB0" w:rsidRPr="00893879" w:rsidRDefault="00421FB0" w:rsidP="00421FB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421FB0" w:rsidRDefault="00421FB0" w:rsidP="00421FB0">
      <w:r>
        <w:t xml:space="preserve">Date de la dernière mise à jour : </w:t>
      </w:r>
      <w:r w:rsidR="00D17DD2">
        <w:rPr>
          <w:b/>
        </w:rPr>
        <w:t>31</w:t>
      </w:r>
      <w:bookmarkStart w:id="0" w:name="_GoBack"/>
      <w:bookmarkEnd w:id="0"/>
      <w:r w:rsidRPr="00754231">
        <w:rPr>
          <w:b/>
        </w:rPr>
        <w:t xml:space="preserve"> mars 2020</w:t>
      </w:r>
    </w:p>
    <w:p w:rsidR="00421FB0" w:rsidRDefault="00421FB0" w:rsidP="00421FB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21FB0" w:rsidRPr="00FF2AF5" w:rsidRDefault="00421FB0" w:rsidP="00421FB0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260A10" w:rsidRDefault="00EE1360" w:rsidP="00EE1360">
      <w:pPr>
        <w:jc w:val="center"/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4354693" cy="6410325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0"/>
                    <a:stretch/>
                  </pic:blipFill>
                  <pic:spPr bwMode="auto">
                    <a:xfrm>
                      <a:off x="0" y="0"/>
                      <a:ext cx="4357491" cy="641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360" w:rsidRDefault="00EE1360" w:rsidP="00EE1360">
      <w:pPr>
        <w:jc w:val="center"/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4400550" cy="164013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416" cy="164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A1E88"/>
    <w:multiLevelType w:val="hybridMultilevel"/>
    <w:tmpl w:val="D9AC54FC"/>
    <w:lvl w:ilvl="0" w:tplc="EB665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05142"/>
    <w:multiLevelType w:val="hybridMultilevel"/>
    <w:tmpl w:val="7C5659A4"/>
    <w:lvl w:ilvl="0" w:tplc="FF7CF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B0"/>
    <w:rsid w:val="00240A94"/>
    <w:rsid w:val="00260A10"/>
    <w:rsid w:val="002F2B0E"/>
    <w:rsid w:val="00421FB0"/>
    <w:rsid w:val="004400EF"/>
    <w:rsid w:val="004769BB"/>
    <w:rsid w:val="006D4462"/>
    <w:rsid w:val="00B37154"/>
    <w:rsid w:val="00D17DD2"/>
    <w:rsid w:val="00E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EDB22-7FB0-43F9-BD1C-2CED8584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F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1F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1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7</cp:revision>
  <dcterms:created xsi:type="dcterms:W3CDTF">2020-03-25T20:42:00Z</dcterms:created>
  <dcterms:modified xsi:type="dcterms:W3CDTF">2020-03-31T19:42:00Z</dcterms:modified>
</cp:coreProperties>
</file>