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19" w:rsidRDefault="006E4719" w:rsidP="00291199">
      <w:pPr>
        <w:rPr>
          <w:b/>
          <w:sz w:val="24"/>
          <w:szCs w:val="24"/>
        </w:rPr>
      </w:pPr>
      <w:r w:rsidRPr="00966BCE">
        <w:rPr>
          <w:b/>
          <w:sz w:val="24"/>
          <w:szCs w:val="24"/>
        </w:rPr>
        <w:t>LES PASS</w:t>
      </w:r>
      <w:r>
        <w:rPr>
          <w:b/>
          <w:sz w:val="24"/>
          <w:szCs w:val="24"/>
        </w:rPr>
        <w:t>E</w:t>
      </w:r>
      <w:r w:rsidRPr="00966BCE">
        <w:rPr>
          <w:b/>
          <w:sz w:val="24"/>
          <w:szCs w:val="24"/>
        </w:rPr>
        <w:t>JA</w:t>
      </w:r>
      <w:r w:rsidRPr="00966BCE">
        <w:rPr>
          <w:rFonts w:cs="Calibri"/>
          <w:b/>
          <w:sz w:val="24"/>
          <w:szCs w:val="24"/>
        </w:rPr>
        <w:t>Ï</w:t>
      </w:r>
      <w:r w:rsidRPr="00966BCE">
        <w:rPr>
          <w:b/>
          <w:sz w:val="24"/>
          <w:szCs w:val="24"/>
        </w:rPr>
        <w:t xml:space="preserve">RES DE VARILHES                    </w:t>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FICHE </w:t>
      </w:r>
      <w:r w:rsidRPr="00966BCE">
        <w:rPr>
          <w:b/>
          <w:sz w:val="24"/>
          <w:szCs w:val="24"/>
        </w:rPr>
        <w:t>ITIN</w:t>
      </w:r>
      <w:r w:rsidRPr="00966BCE">
        <w:rPr>
          <w:rFonts w:cs="Calibri"/>
          <w:b/>
          <w:sz w:val="24"/>
          <w:szCs w:val="24"/>
        </w:rPr>
        <w:t>É</w:t>
      </w:r>
      <w:r w:rsidRPr="00966BCE">
        <w:rPr>
          <w:b/>
          <w:sz w:val="24"/>
          <w:szCs w:val="24"/>
        </w:rPr>
        <w:t>RAIRE</w:t>
      </w:r>
    </w:p>
    <w:p w:rsidR="006E4719" w:rsidRPr="00B971B6" w:rsidRDefault="006E4719" w:rsidP="00291199">
      <w:pPr>
        <w:jc w:val="center"/>
        <w:rPr>
          <w:b/>
          <w:color w:val="FF0000"/>
          <w:sz w:val="36"/>
          <w:szCs w:val="36"/>
        </w:rPr>
      </w:pPr>
      <w:r>
        <w:rPr>
          <w:b/>
          <w:color w:val="FF0000"/>
          <w:sz w:val="36"/>
          <w:szCs w:val="36"/>
        </w:rPr>
        <w:t>LES CABANNES n°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2"/>
      </w:tblGrid>
      <w:tr w:rsidR="006E4719" w:rsidRPr="004029B6" w:rsidTr="004029B6">
        <w:trPr>
          <w:trHeight w:val="567"/>
        </w:trPr>
        <w:tc>
          <w:tcPr>
            <w:tcW w:w="9062" w:type="dxa"/>
          </w:tcPr>
          <w:p w:rsidR="006E4719" w:rsidRPr="004029B6" w:rsidRDefault="006E4719" w:rsidP="004029B6">
            <w:pPr>
              <w:spacing w:after="0" w:line="240" w:lineRule="auto"/>
              <w:rPr>
                <w:sz w:val="24"/>
                <w:szCs w:val="24"/>
              </w:rPr>
            </w:pPr>
            <w:r w:rsidRPr="004029B6">
              <w:rPr>
                <w:b/>
                <w:sz w:val="24"/>
                <w:szCs w:val="24"/>
              </w:rPr>
              <w:t>Commune de départ et dénomination de l’itinéraire :</w:t>
            </w:r>
            <w:r w:rsidRPr="004029B6">
              <w:rPr>
                <w:sz w:val="24"/>
                <w:szCs w:val="24"/>
              </w:rPr>
              <w:t xml:space="preserve"> </w:t>
            </w:r>
          </w:p>
          <w:p w:rsidR="006E4719" w:rsidRPr="004029B6" w:rsidRDefault="006E4719" w:rsidP="004029B6">
            <w:pPr>
              <w:pStyle w:val="ListParagraph"/>
              <w:numPr>
                <w:ilvl w:val="0"/>
                <w:numId w:val="2"/>
              </w:numPr>
              <w:spacing w:after="0" w:line="240" w:lineRule="auto"/>
              <w:jc w:val="both"/>
              <w:rPr>
                <w:b/>
                <w:color w:val="000000"/>
              </w:rPr>
            </w:pPr>
            <w:r w:rsidRPr="004029B6">
              <w:rPr>
                <w:b/>
              </w:rPr>
              <w:t>Aston</w:t>
            </w:r>
            <w:r w:rsidRPr="004029B6">
              <w:t xml:space="preserve"> – Parking au bord de l’étang de Laparan, au pied de la cascade – </w:t>
            </w:r>
            <w:r w:rsidRPr="004029B6">
              <w:rPr>
                <w:b/>
                <w:color w:val="000000"/>
              </w:rPr>
              <w:t>Le pic des Calmettes par le Rieutord depuis la cascade de Laparan A/R</w:t>
            </w:r>
          </w:p>
          <w:p w:rsidR="006E4719" w:rsidRPr="004029B6" w:rsidRDefault="006E4719" w:rsidP="004029B6">
            <w:pPr>
              <w:spacing w:after="0" w:line="240" w:lineRule="auto"/>
              <w:rPr>
                <w:sz w:val="24"/>
                <w:szCs w:val="24"/>
              </w:rPr>
            </w:pPr>
          </w:p>
        </w:tc>
      </w:tr>
      <w:tr w:rsidR="006E4719" w:rsidRPr="004029B6" w:rsidTr="004029B6">
        <w:trPr>
          <w:trHeight w:val="567"/>
        </w:trPr>
        <w:tc>
          <w:tcPr>
            <w:tcW w:w="9062" w:type="dxa"/>
          </w:tcPr>
          <w:p w:rsidR="006E4719" w:rsidRPr="004029B6" w:rsidRDefault="006E4719" w:rsidP="004029B6">
            <w:pPr>
              <w:spacing w:after="0" w:line="240" w:lineRule="auto"/>
              <w:rPr>
                <w:b/>
                <w:sz w:val="24"/>
                <w:szCs w:val="24"/>
              </w:rPr>
            </w:pPr>
            <w:r w:rsidRPr="004029B6">
              <w:rPr>
                <w:b/>
                <w:sz w:val="24"/>
                <w:szCs w:val="24"/>
              </w:rPr>
              <w:t>Date, animateur(trice), nombre de participants (éventuel) :</w:t>
            </w:r>
          </w:p>
          <w:p w:rsidR="006E4719" w:rsidRPr="004029B6" w:rsidRDefault="006E4719" w:rsidP="004029B6">
            <w:pPr>
              <w:pStyle w:val="ListParagraph"/>
              <w:numPr>
                <w:ilvl w:val="0"/>
                <w:numId w:val="1"/>
              </w:numPr>
              <w:spacing w:after="0" w:line="240" w:lineRule="auto"/>
              <w:rPr>
                <w:sz w:val="24"/>
                <w:szCs w:val="24"/>
              </w:rPr>
            </w:pPr>
            <w:r w:rsidRPr="004029B6">
              <w:t>13.07.2017 – J.P. Baccou – 11 participants (Reportage photos)</w:t>
            </w:r>
            <w:bookmarkStart w:id="0" w:name="_GoBack"/>
            <w:bookmarkEnd w:id="0"/>
          </w:p>
          <w:p w:rsidR="006E4719" w:rsidRPr="004029B6" w:rsidRDefault="006E4719" w:rsidP="004029B6">
            <w:pPr>
              <w:spacing w:after="0" w:line="240" w:lineRule="auto"/>
              <w:rPr>
                <w:sz w:val="24"/>
                <w:szCs w:val="24"/>
              </w:rPr>
            </w:pPr>
          </w:p>
        </w:tc>
      </w:tr>
      <w:tr w:rsidR="006E4719" w:rsidRPr="004029B6" w:rsidTr="004029B6">
        <w:trPr>
          <w:trHeight w:val="567"/>
        </w:trPr>
        <w:tc>
          <w:tcPr>
            <w:tcW w:w="9062" w:type="dxa"/>
          </w:tcPr>
          <w:p w:rsidR="006E4719" w:rsidRPr="004029B6" w:rsidRDefault="006E4719" w:rsidP="004029B6">
            <w:pPr>
              <w:spacing w:after="0" w:line="240" w:lineRule="auto"/>
              <w:jc w:val="both"/>
              <w:rPr>
                <w:b/>
                <w:sz w:val="24"/>
                <w:szCs w:val="24"/>
              </w:rPr>
            </w:pPr>
            <w:r w:rsidRPr="004029B6">
              <w:rPr>
                <w:b/>
                <w:sz w:val="24"/>
                <w:szCs w:val="24"/>
              </w:rPr>
              <w:t xml:space="preserve">L’itinéraire est décrit sur les supports suivants : </w:t>
            </w:r>
          </w:p>
          <w:p w:rsidR="006E4719" w:rsidRPr="004029B6" w:rsidRDefault="006E4719" w:rsidP="004029B6">
            <w:pPr>
              <w:pStyle w:val="ListParagraph"/>
              <w:numPr>
                <w:ilvl w:val="0"/>
                <w:numId w:val="1"/>
              </w:numPr>
              <w:spacing w:after="0" w:line="240" w:lineRule="auto"/>
              <w:jc w:val="both"/>
            </w:pPr>
            <w:r w:rsidRPr="004029B6">
              <w:t> Pas de descriptif spécifique</w:t>
            </w:r>
          </w:p>
          <w:p w:rsidR="006E4719" w:rsidRPr="004029B6" w:rsidRDefault="006E4719" w:rsidP="004029B6">
            <w:pPr>
              <w:spacing w:after="0" w:line="240" w:lineRule="auto"/>
              <w:rPr>
                <w:sz w:val="24"/>
                <w:szCs w:val="24"/>
              </w:rPr>
            </w:pPr>
          </w:p>
        </w:tc>
      </w:tr>
      <w:tr w:rsidR="006E4719" w:rsidRPr="004029B6" w:rsidTr="004029B6">
        <w:trPr>
          <w:trHeight w:val="567"/>
        </w:trPr>
        <w:tc>
          <w:tcPr>
            <w:tcW w:w="9062" w:type="dxa"/>
          </w:tcPr>
          <w:p w:rsidR="006E4719" w:rsidRPr="004029B6" w:rsidRDefault="006E4719" w:rsidP="004029B6">
            <w:pPr>
              <w:spacing w:after="0" w:line="240" w:lineRule="auto"/>
              <w:rPr>
                <w:b/>
                <w:sz w:val="24"/>
                <w:szCs w:val="24"/>
              </w:rPr>
            </w:pPr>
            <w:r w:rsidRPr="004029B6">
              <w:rPr>
                <w:b/>
                <w:sz w:val="24"/>
                <w:szCs w:val="24"/>
              </w:rPr>
              <w:t>Classification, temps de parcours, dénivelé positif, distance, durée :</w:t>
            </w:r>
          </w:p>
          <w:p w:rsidR="006E4719" w:rsidRPr="004029B6" w:rsidRDefault="006E4719" w:rsidP="004029B6">
            <w:pPr>
              <w:pStyle w:val="ListParagraph"/>
              <w:numPr>
                <w:ilvl w:val="0"/>
                <w:numId w:val="1"/>
              </w:numPr>
              <w:spacing w:after="0" w:line="240" w:lineRule="auto"/>
              <w:rPr>
                <w:b/>
                <w:sz w:val="24"/>
                <w:szCs w:val="24"/>
              </w:rPr>
            </w:pPr>
            <w:r w:rsidRPr="004029B6">
              <w:t xml:space="preserve">Montagnol – 6h00 – </w:t>
            </w:r>
            <w:smartTag w:uri="urn:schemas-microsoft-com:office:smarttags" w:element="metricconverter">
              <w:smartTagPr>
                <w:attr w:name="ProductID" w:val="950 m"/>
              </w:smartTagPr>
              <w:r w:rsidRPr="004029B6">
                <w:t>950 m</w:t>
              </w:r>
            </w:smartTag>
            <w:r w:rsidRPr="004029B6">
              <w:t xml:space="preserve"> – </w:t>
            </w:r>
            <w:smartTag w:uri="urn:schemas-microsoft-com:office:smarttags" w:element="metricconverter">
              <w:smartTagPr>
                <w:attr w:name="ProductID" w:val="14 km"/>
              </w:smartTagPr>
              <w:r w:rsidRPr="004029B6">
                <w:t>14 km</w:t>
              </w:r>
            </w:smartTag>
            <w:r w:rsidRPr="004029B6">
              <w:t xml:space="preserve"> (3.2.2) - Journée</w:t>
            </w:r>
          </w:p>
          <w:p w:rsidR="006E4719" w:rsidRPr="004029B6" w:rsidRDefault="006E4719" w:rsidP="004029B6">
            <w:pPr>
              <w:spacing w:after="0" w:line="240" w:lineRule="auto"/>
              <w:rPr>
                <w:b/>
                <w:sz w:val="24"/>
                <w:szCs w:val="24"/>
              </w:rPr>
            </w:pPr>
          </w:p>
        </w:tc>
      </w:tr>
      <w:tr w:rsidR="006E4719" w:rsidRPr="004029B6" w:rsidTr="004029B6">
        <w:trPr>
          <w:trHeight w:val="567"/>
        </w:trPr>
        <w:tc>
          <w:tcPr>
            <w:tcW w:w="9062" w:type="dxa"/>
          </w:tcPr>
          <w:p w:rsidR="006E4719" w:rsidRPr="004029B6" w:rsidRDefault="006E4719" w:rsidP="004029B6">
            <w:pPr>
              <w:spacing w:after="0" w:line="240" w:lineRule="auto"/>
              <w:jc w:val="both"/>
            </w:pPr>
            <w:r w:rsidRPr="004029B6">
              <w:rPr>
                <w:b/>
                <w:sz w:val="24"/>
                <w:szCs w:val="24"/>
              </w:rPr>
              <w:t>Balisage : </w:t>
            </w:r>
            <w:r w:rsidRPr="004029B6">
              <w:t>Balisage du GRT 66 du départ au col du Rieutort / hors sentier ensuite</w:t>
            </w:r>
          </w:p>
          <w:p w:rsidR="006E4719" w:rsidRPr="004029B6" w:rsidRDefault="006E4719" w:rsidP="004029B6">
            <w:pPr>
              <w:spacing w:after="0" w:line="240" w:lineRule="auto"/>
              <w:rPr>
                <w:b/>
                <w:sz w:val="24"/>
                <w:szCs w:val="24"/>
              </w:rPr>
            </w:pPr>
          </w:p>
        </w:tc>
      </w:tr>
      <w:tr w:rsidR="006E4719" w:rsidRPr="004029B6" w:rsidTr="004029B6">
        <w:trPr>
          <w:trHeight w:val="567"/>
        </w:trPr>
        <w:tc>
          <w:tcPr>
            <w:tcW w:w="9062" w:type="dxa"/>
          </w:tcPr>
          <w:p w:rsidR="006E4719" w:rsidRPr="004029B6" w:rsidRDefault="006E4719" w:rsidP="004029B6">
            <w:pPr>
              <w:spacing w:after="0" w:line="240" w:lineRule="auto"/>
              <w:jc w:val="both"/>
              <w:rPr>
                <w:b/>
                <w:sz w:val="24"/>
                <w:szCs w:val="24"/>
              </w:rPr>
            </w:pPr>
            <w:r w:rsidRPr="004029B6">
              <w:rPr>
                <w:b/>
                <w:sz w:val="24"/>
                <w:szCs w:val="24"/>
              </w:rPr>
              <w:t xml:space="preserve">Particularité(s) : </w:t>
            </w:r>
          </w:p>
          <w:p w:rsidR="006E4719" w:rsidRPr="004029B6" w:rsidRDefault="006E4719" w:rsidP="004029B6">
            <w:pPr>
              <w:pStyle w:val="Standard"/>
              <w:numPr>
                <w:ilvl w:val="0"/>
                <w:numId w:val="1"/>
              </w:numPr>
              <w:spacing w:after="0" w:line="240" w:lineRule="auto"/>
              <w:jc w:val="both"/>
              <w:rPr>
                <w:sz w:val="24"/>
                <w:szCs w:val="24"/>
              </w:rPr>
            </w:pPr>
          </w:p>
        </w:tc>
      </w:tr>
      <w:tr w:rsidR="006E4719" w:rsidRPr="004029B6" w:rsidTr="004029B6">
        <w:trPr>
          <w:trHeight w:val="567"/>
        </w:trPr>
        <w:tc>
          <w:tcPr>
            <w:tcW w:w="9062" w:type="dxa"/>
          </w:tcPr>
          <w:p w:rsidR="006E4719" w:rsidRPr="004029B6" w:rsidRDefault="006E4719" w:rsidP="004029B6">
            <w:pPr>
              <w:spacing w:after="0" w:line="240" w:lineRule="auto"/>
              <w:rPr>
                <w:b/>
                <w:sz w:val="24"/>
                <w:szCs w:val="24"/>
              </w:rPr>
            </w:pPr>
            <w:r w:rsidRPr="004029B6">
              <w:rPr>
                <w:b/>
                <w:sz w:val="24"/>
                <w:szCs w:val="24"/>
              </w:rPr>
              <w:t>Site ou point remarquable :</w:t>
            </w:r>
          </w:p>
          <w:p w:rsidR="006E4719" w:rsidRPr="004029B6" w:rsidRDefault="006E4719" w:rsidP="004029B6">
            <w:pPr>
              <w:pStyle w:val="ListParagraph"/>
              <w:numPr>
                <w:ilvl w:val="0"/>
                <w:numId w:val="1"/>
              </w:numPr>
              <w:spacing w:after="0" w:line="240" w:lineRule="auto"/>
            </w:pPr>
            <w:r w:rsidRPr="004029B6">
              <w:t>La belle vue sur le Rulhe</w:t>
            </w:r>
          </w:p>
          <w:p w:rsidR="006E4719" w:rsidRPr="004029B6" w:rsidRDefault="006E4719" w:rsidP="004029B6">
            <w:pPr>
              <w:spacing w:after="0" w:line="240" w:lineRule="auto"/>
              <w:ind w:left="360"/>
              <w:rPr>
                <w:sz w:val="24"/>
                <w:szCs w:val="24"/>
              </w:rPr>
            </w:pPr>
          </w:p>
        </w:tc>
      </w:tr>
      <w:tr w:rsidR="006E4719" w:rsidRPr="004029B6" w:rsidTr="004029B6">
        <w:trPr>
          <w:trHeight w:val="567"/>
        </w:trPr>
        <w:tc>
          <w:tcPr>
            <w:tcW w:w="9062" w:type="dxa"/>
          </w:tcPr>
          <w:p w:rsidR="006E4719" w:rsidRPr="004029B6" w:rsidRDefault="006E4719" w:rsidP="004029B6">
            <w:pPr>
              <w:spacing w:after="0" w:line="240" w:lineRule="auto"/>
              <w:rPr>
                <w:b/>
                <w:sz w:val="24"/>
                <w:szCs w:val="24"/>
              </w:rPr>
            </w:pPr>
            <w:r w:rsidRPr="004029B6">
              <w:rPr>
                <w:b/>
                <w:sz w:val="24"/>
                <w:szCs w:val="24"/>
              </w:rPr>
              <w:t xml:space="preserve">Trace GPS : </w:t>
            </w:r>
            <w:r w:rsidRPr="004029B6">
              <w:t xml:space="preserve">Oui </w:t>
            </w:r>
          </w:p>
          <w:p w:rsidR="006E4719" w:rsidRPr="004029B6" w:rsidRDefault="006E4719" w:rsidP="004029B6">
            <w:pPr>
              <w:spacing w:after="0" w:line="240" w:lineRule="auto"/>
              <w:ind w:left="360"/>
              <w:rPr>
                <w:sz w:val="24"/>
                <w:szCs w:val="24"/>
              </w:rPr>
            </w:pPr>
          </w:p>
        </w:tc>
      </w:tr>
      <w:tr w:rsidR="006E4719" w:rsidRPr="004029B6" w:rsidTr="004029B6">
        <w:trPr>
          <w:trHeight w:val="567"/>
        </w:trPr>
        <w:tc>
          <w:tcPr>
            <w:tcW w:w="9062" w:type="dxa"/>
          </w:tcPr>
          <w:p w:rsidR="006E4719" w:rsidRPr="004029B6" w:rsidRDefault="006E4719" w:rsidP="004029B6">
            <w:pPr>
              <w:spacing w:after="0" w:line="240" w:lineRule="auto"/>
              <w:rPr>
                <w:sz w:val="24"/>
                <w:szCs w:val="24"/>
              </w:rPr>
            </w:pPr>
            <w:r w:rsidRPr="004029B6">
              <w:rPr>
                <w:b/>
                <w:sz w:val="24"/>
                <w:szCs w:val="24"/>
              </w:rPr>
              <w:t xml:space="preserve">Distance entre la gare de Varilhes et le lieu de départ : </w:t>
            </w:r>
            <w:smartTag w:uri="urn:schemas-microsoft-com:office:smarttags" w:element="metricconverter">
              <w:smartTagPr>
                <w:attr w:name="ProductID" w:val="52 km"/>
              </w:smartTagPr>
              <w:r w:rsidRPr="004029B6">
                <w:t>52 km</w:t>
              </w:r>
            </w:smartTag>
          </w:p>
          <w:p w:rsidR="006E4719" w:rsidRPr="004029B6" w:rsidRDefault="006E4719" w:rsidP="004029B6">
            <w:pPr>
              <w:spacing w:after="0" w:line="240" w:lineRule="auto"/>
              <w:rPr>
                <w:sz w:val="24"/>
                <w:szCs w:val="24"/>
              </w:rPr>
            </w:pPr>
          </w:p>
        </w:tc>
      </w:tr>
      <w:tr w:rsidR="006E4719" w:rsidRPr="004029B6" w:rsidTr="004029B6">
        <w:trPr>
          <w:trHeight w:val="567"/>
        </w:trPr>
        <w:tc>
          <w:tcPr>
            <w:tcW w:w="9062" w:type="dxa"/>
          </w:tcPr>
          <w:p w:rsidR="006E4719" w:rsidRPr="004029B6" w:rsidRDefault="006E4719" w:rsidP="004029B6">
            <w:pPr>
              <w:spacing w:after="0" w:line="240" w:lineRule="auto"/>
              <w:rPr>
                <w:b/>
                <w:sz w:val="24"/>
                <w:szCs w:val="24"/>
              </w:rPr>
            </w:pPr>
            <w:r w:rsidRPr="004029B6">
              <w:rPr>
                <w:b/>
                <w:sz w:val="24"/>
                <w:szCs w:val="24"/>
              </w:rPr>
              <w:t xml:space="preserve">Observation(s) : </w:t>
            </w:r>
          </w:p>
          <w:p w:rsidR="006E4719" w:rsidRPr="004029B6" w:rsidRDefault="006E4719" w:rsidP="004029B6">
            <w:pPr>
              <w:pStyle w:val="ListParagraph"/>
              <w:numPr>
                <w:ilvl w:val="0"/>
                <w:numId w:val="1"/>
              </w:numPr>
              <w:spacing w:after="0" w:line="240" w:lineRule="auto"/>
            </w:pPr>
            <w:r w:rsidRPr="004029B6">
              <w:t>Temps d’acheminement jusqu’au point de départ : 1h00</w:t>
            </w:r>
          </w:p>
          <w:p w:rsidR="006E4719" w:rsidRPr="003C7375" w:rsidRDefault="006E4719" w:rsidP="004029B6">
            <w:pPr>
              <w:pStyle w:val="Standard"/>
              <w:numPr>
                <w:ilvl w:val="0"/>
                <w:numId w:val="1"/>
              </w:numPr>
              <w:spacing w:after="0" w:line="240" w:lineRule="auto"/>
              <w:jc w:val="both"/>
            </w:pPr>
            <w:r w:rsidRPr="003C7375">
              <w:t xml:space="preserve">Aucune difficulté jusq’au col de Rieutort. Hors sentier ensuite. Du col du Rieutort prendre 120° pour passer au sud du sommet coté </w:t>
            </w:r>
            <w:smartTag w:uri="urn:schemas-microsoft-com:office:smarttags" w:element="metricconverter">
              <w:smartTagPr>
                <w:attr w:name="ProductID" w:val="2313 m"/>
              </w:smartTagPr>
              <w:r w:rsidRPr="003C7375">
                <w:t>2313 m</w:t>
              </w:r>
            </w:smartTag>
            <w:r w:rsidRPr="003C7375">
              <w:t xml:space="preserve"> et viser le col de Terre Négre </w:t>
            </w:r>
            <w:smartTag w:uri="urn:schemas-microsoft-com:office:smarttags" w:element="metricconverter">
              <w:smartTagPr>
                <w:attr w:name="ProductID" w:val="2304 m"/>
              </w:smartTagPr>
              <w:r w:rsidRPr="003C7375">
                <w:t>2304 m</w:t>
              </w:r>
            </w:smartTag>
            <w:r w:rsidRPr="003C7375">
              <w:t xml:space="preserve"> . Prendre 108° et naviguer à vue et au mieux pour atteindre le Pic des Calmettes.</w:t>
            </w:r>
          </w:p>
          <w:p w:rsidR="006E4719" w:rsidRDefault="006E4719" w:rsidP="004029B6">
            <w:pPr>
              <w:pStyle w:val="Standard"/>
              <w:numPr>
                <w:ilvl w:val="0"/>
                <w:numId w:val="1"/>
              </w:numPr>
              <w:spacing w:after="0" w:line="240" w:lineRule="auto"/>
              <w:jc w:val="both"/>
            </w:pPr>
            <w:r w:rsidRPr="003C7375">
              <w:t>Retour par le même chemin. Mais on peut aussi rejoindre le refuge du Rulhe et le parking de las Peyres. Pour éviter les 45 minutes de cheminement sur la dorénavant très bonne route une voiture montée le matin sera la bienvenue</w:t>
            </w:r>
            <w:r>
              <w:t>.</w:t>
            </w:r>
          </w:p>
          <w:p w:rsidR="006E4719" w:rsidRPr="004029B6" w:rsidRDefault="006E4719" w:rsidP="004029B6">
            <w:pPr>
              <w:spacing w:after="0" w:line="240" w:lineRule="auto"/>
              <w:rPr>
                <w:sz w:val="24"/>
                <w:szCs w:val="24"/>
              </w:rPr>
            </w:pPr>
          </w:p>
          <w:p w:rsidR="006E4719" w:rsidRPr="004029B6" w:rsidRDefault="006E4719" w:rsidP="004029B6">
            <w:pPr>
              <w:spacing w:after="0" w:line="240" w:lineRule="auto"/>
              <w:rPr>
                <w:sz w:val="24"/>
                <w:szCs w:val="24"/>
              </w:rPr>
            </w:pPr>
          </w:p>
        </w:tc>
      </w:tr>
    </w:tbl>
    <w:p w:rsidR="006E4719" w:rsidRPr="00893879" w:rsidRDefault="006E4719" w:rsidP="00291199">
      <w:pPr>
        <w:jc w:val="both"/>
        <w:rPr>
          <w:i/>
          <w:sz w:val="18"/>
          <w:szCs w:val="18"/>
        </w:rPr>
      </w:pPr>
      <w:r w:rsidRPr="00893879">
        <w:rPr>
          <w:i/>
          <w:sz w:val="18"/>
          <w:szCs w:val="18"/>
        </w:rPr>
        <w:t>"Cette fiche participe à la constitution d'une mémoire des itinéraires proposés par les animateurs du club. Eux seuls y ont accès. Ils s'engagent à ne pas la diffuser en dehors du club."</w:t>
      </w:r>
    </w:p>
    <w:p w:rsidR="006E4719" w:rsidRDefault="006E4719" w:rsidP="00291199">
      <w:r>
        <w:t xml:space="preserve">Date de la dernière mise à jour : </w:t>
      </w:r>
      <w:r w:rsidRPr="00833604">
        <w:rPr>
          <w:b/>
        </w:rPr>
        <w:t>13 mai 2019</w:t>
      </w:r>
    </w:p>
    <w:p w:rsidR="006E4719" w:rsidRDefault="006E4719" w:rsidP="00A20B54">
      <w:pPr>
        <w:rPr>
          <w:b/>
          <w:sz w:val="28"/>
          <w:szCs w:val="28"/>
        </w:rPr>
      </w:pPr>
      <w:r>
        <w:rPr>
          <w:b/>
          <w:sz w:val="28"/>
          <w:szCs w:val="28"/>
        </w:rPr>
        <w:br w:type="page"/>
      </w:r>
      <w:r w:rsidRPr="00154FE4">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474pt">
            <v:imagedata r:id="rId5" o:title=""/>
          </v:shape>
        </w:pict>
      </w:r>
    </w:p>
    <w:p w:rsidR="006E4719" w:rsidRPr="00A20B54" w:rsidRDefault="006E4719" w:rsidP="00A20B54">
      <w:pPr>
        <w:rPr>
          <w:b/>
          <w:sz w:val="28"/>
          <w:szCs w:val="28"/>
        </w:rPr>
      </w:pPr>
      <w:r w:rsidRPr="00154FE4">
        <w:rPr>
          <w:b/>
          <w:sz w:val="28"/>
          <w:szCs w:val="28"/>
        </w:rPr>
        <w:pict>
          <v:shape id="_x0000_i1026" type="#_x0000_t75" style="width:422.25pt;height:208.5pt">
            <v:imagedata r:id="rId6" o:title=""/>
          </v:shape>
        </w:pict>
      </w:r>
    </w:p>
    <w:sectPr w:rsidR="006E4719" w:rsidRPr="00A20B54" w:rsidSect="00B84C20">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530DB"/>
    <w:multiLevelType w:val="hybridMultilevel"/>
    <w:tmpl w:val="1DF0FFF6"/>
    <w:lvl w:ilvl="0" w:tplc="FFD64F3C">
      <w:numFmt w:val="bullet"/>
      <w:lvlText w:val="-"/>
      <w:lvlJc w:val="left"/>
      <w:pPr>
        <w:ind w:left="720" w:hanging="360"/>
      </w:pPr>
      <w:rPr>
        <w:rFonts w:ascii="Calibri" w:eastAsia="Times New Roman" w:hAnsi="Calibri"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383399"/>
    <w:multiLevelType w:val="hybridMultilevel"/>
    <w:tmpl w:val="5F1E9D12"/>
    <w:lvl w:ilvl="0" w:tplc="151C4AF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199"/>
    <w:rsid w:val="000C7F64"/>
    <w:rsid w:val="00127613"/>
    <w:rsid w:val="00154FE4"/>
    <w:rsid w:val="00291199"/>
    <w:rsid w:val="003C7375"/>
    <w:rsid w:val="004029B6"/>
    <w:rsid w:val="00404230"/>
    <w:rsid w:val="00530EB7"/>
    <w:rsid w:val="00553408"/>
    <w:rsid w:val="006E4719"/>
    <w:rsid w:val="00797D0C"/>
    <w:rsid w:val="00833604"/>
    <w:rsid w:val="00893879"/>
    <w:rsid w:val="008E7087"/>
    <w:rsid w:val="008E74A3"/>
    <w:rsid w:val="009514E5"/>
    <w:rsid w:val="00966BCE"/>
    <w:rsid w:val="009908FF"/>
    <w:rsid w:val="00A20B54"/>
    <w:rsid w:val="00A4672D"/>
    <w:rsid w:val="00A962FA"/>
    <w:rsid w:val="00B07168"/>
    <w:rsid w:val="00B84C20"/>
    <w:rsid w:val="00B971B6"/>
    <w:rsid w:val="00C60740"/>
    <w:rsid w:val="00DD19E4"/>
    <w:rsid w:val="00E621FA"/>
    <w:rsid w:val="00FF2AF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19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1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91199"/>
    <w:pPr>
      <w:ind w:left="720"/>
      <w:contextualSpacing/>
    </w:pPr>
  </w:style>
  <w:style w:type="paragraph" w:customStyle="1" w:styleId="Standard">
    <w:name w:val="Standard"/>
    <w:uiPriority w:val="99"/>
    <w:rsid w:val="00291199"/>
    <w:pPr>
      <w:suppressAutoHyphens/>
      <w:autoSpaceDN w:val="0"/>
      <w:spacing w:after="160" w:line="259" w:lineRule="auto"/>
      <w:textAlignment w:val="baseline"/>
    </w:pPr>
    <w:rPr>
      <w:rFonts w:cs="Tahoma"/>
      <w:lang w:eastAsia="en-US"/>
    </w:rPr>
  </w:style>
</w:styles>
</file>

<file path=word/webSettings.xml><?xml version="1.0" encoding="utf-8"?>
<w:webSettings xmlns:r="http://schemas.openxmlformats.org/officeDocument/2006/relationships" xmlns:w="http://schemas.openxmlformats.org/wordprocessingml/2006/main">
  <w:divs>
    <w:div w:id="865750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256</Words>
  <Characters>1409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PASSEJAÏRES DE VARILHES                    </dc:title>
  <dc:subject/>
  <dc:creator>Jean</dc:creator>
  <cp:keywords/>
  <dc:description/>
  <cp:lastModifiedBy>Michel</cp:lastModifiedBy>
  <cp:revision>2</cp:revision>
  <dcterms:created xsi:type="dcterms:W3CDTF">2020-10-12T07:14:00Z</dcterms:created>
  <dcterms:modified xsi:type="dcterms:W3CDTF">2020-10-12T07:14:00Z</dcterms:modified>
</cp:coreProperties>
</file>