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AA" w:rsidRDefault="004653AA" w:rsidP="00153D90">
      <w:pPr>
        <w:rPr>
          <w:b/>
          <w:sz w:val="24"/>
          <w:szCs w:val="24"/>
        </w:rPr>
      </w:pPr>
      <w:r w:rsidRPr="00966BCE">
        <w:rPr>
          <w:b/>
          <w:sz w:val="24"/>
          <w:szCs w:val="24"/>
        </w:rPr>
        <w:t>LES PASS</w:t>
      </w:r>
      <w:r>
        <w:rPr>
          <w:b/>
          <w:sz w:val="24"/>
          <w:szCs w:val="24"/>
        </w:rPr>
        <w:t>E</w:t>
      </w:r>
      <w:r w:rsidRPr="00966BCE">
        <w:rPr>
          <w:b/>
          <w:sz w:val="24"/>
          <w:szCs w:val="24"/>
        </w:rPr>
        <w:t>JA</w:t>
      </w:r>
      <w:r w:rsidRPr="00966BCE">
        <w:rPr>
          <w:rFonts w:cs="Calibr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FICHE </w:t>
      </w:r>
      <w:r w:rsidRPr="00966BCE">
        <w:rPr>
          <w:b/>
          <w:sz w:val="24"/>
          <w:szCs w:val="24"/>
        </w:rPr>
        <w:t>ITIN</w:t>
      </w:r>
      <w:r w:rsidRPr="00966BCE">
        <w:rPr>
          <w:rFonts w:cs="Calibri"/>
          <w:b/>
          <w:sz w:val="24"/>
          <w:szCs w:val="24"/>
        </w:rPr>
        <w:t>É</w:t>
      </w:r>
      <w:r w:rsidRPr="00966BCE">
        <w:rPr>
          <w:b/>
          <w:sz w:val="24"/>
          <w:szCs w:val="24"/>
        </w:rPr>
        <w:t>RAIRE</w:t>
      </w:r>
    </w:p>
    <w:p w:rsidR="004653AA" w:rsidRPr="00B971B6" w:rsidRDefault="004653AA" w:rsidP="00153D90">
      <w:pPr>
        <w:jc w:val="center"/>
        <w:rPr>
          <w:b/>
          <w:color w:val="FF0000"/>
          <w:sz w:val="36"/>
          <w:szCs w:val="36"/>
        </w:rPr>
      </w:pPr>
      <w:r>
        <w:rPr>
          <w:b/>
          <w:color w:val="FF0000"/>
          <w:sz w:val="36"/>
          <w:szCs w:val="36"/>
        </w:rPr>
        <w:t>FOIX n° 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4653AA" w:rsidRPr="00F65CF8" w:rsidTr="00F65CF8">
        <w:trPr>
          <w:trHeight w:val="567"/>
        </w:trPr>
        <w:tc>
          <w:tcPr>
            <w:tcW w:w="9062" w:type="dxa"/>
          </w:tcPr>
          <w:p w:rsidR="004653AA" w:rsidRPr="00F65CF8" w:rsidRDefault="004653AA" w:rsidP="00F65CF8">
            <w:pPr>
              <w:spacing w:after="0" w:line="240" w:lineRule="auto"/>
              <w:rPr>
                <w:sz w:val="24"/>
                <w:szCs w:val="24"/>
              </w:rPr>
            </w:pPr>
            <w:r w:rsidRPr="00F65CF8">
              <w:rPr>
                <w:b/>
                <w:sz w:val="24"/>
                <w:szCs w:val="24"/>
              </w:rPr>
              <w:t>Commune de départ et dénomination de l’itinéraire :</w:t>
            </w:r>
            <w:r w:rsidRPr="00F65CF8">
              <w:rPr>
                <w:sz w:val="24"/>
                <w:szCs w:val="24"/>
              </w:rPr>
              <w:t xml:space="preserve"> </w:t>
            </w:r>
          </w:p>
          <w:p w:rsidR="004653AA" w:rsidRPr="00F65CF8" w:rsidRDefault="004653AA" w:rsidP="00F65CF8">
            <w:pPr>
              <w:pStyle w:val="ListParagraph"/>
              <w:numPr>
                <w:ilvl w:val="0"/>
                <w:numId w:val="1"/>
              </w:numPr>
              <w:spacing w:after="0" w:line="240" w:lineRule="auto"/>
              <w:rPr>
                <w:sz w:val="24"/>
                <w:szCs w:val="24"/>
              </w:rPr>
            </w:pPr>
            <w:r w:rsidRPr="00F65CF8">
              <w:rPr>
                <w:b/>
              </w:rPr>
              <w:t>Foix</w:t>
            </w:r>
            <w:r w:rsidRPr="00F65CF8">
              <w:t xml:space="preserve"> – Parking de la gare SNCF -</w:t>
            </w:r>
            <w:r w:rsidRPr="00F65CF8">
              <w:rPr>
                <w:sz w:val="24"/>
                <w:szCs w:val="24"/>
              </w:rPr>
              <w:t xml:space="preserve"> </w:t>
            </w:r>
            <w:r w:rsidRPr="00F65CF8">
              <w:rPr>
                <w:b/>
              </w:rPr>
              <w:t>Le Pech de Foix par Naut depuis Foix A/R</w:t>
            </w:r>
          </w:p>
          <w:p w:rsidR="004653AA" w:rsidRPr="00F65CF8" w:rsidRDefault="004653AA" w:rsidP="00F65CF8">
            <w:pPr>
              <w:spacing w:after="0" w:line="240" w:lineRule="auto"/>
              <w:rPr>
                <w:sz w:val="24"/>
                <w:szCs w:val="24"/>
              </w:rPr>
            </w:pPr>
          </w:p>
        </w:tc>
      </w:tr>
      <w:tr w:rsidR="004653AA" w:rsidRPr="00F65CF8" w:rsidTr="00F65CF8">
        <w:trPr>
          <w:trHeight w:val="567"/>
        </w:trPr>
        <w:tc>
          <w:tcPr>
            <w:tcW w:w="9062" w:type="dxa"/>
          </w:tcPr>
          <w:p w:rsidR="004653AA" w:rsidRPr="00F65CF8" w:rsidRDefault="004653AA" w:rsidP="00F65CF8">
            <w:pPr>
              <w:spacing w:after="0" w:line="240" w:lineRule="auto"/>
              <w:rPr>
                <w:b/>
                <w:sz w:val="24"/>
                <w:szCs w:val="24"/>
              </w:rPr>
            </w:pPr>
            <w:r w:rsidRPr="00F65CF8">
              <w:rPr>
                <w:b/>
                <w:sz w:val="24"/>
                <w:szCs w:val="24"/>
              </w:rPr>
              <w:t>Date, animateur(trice), nombre de participants (éventuel) :</w:t>
            </w:r>
          </w:p>
          <w:p w:rsidR="004653AA" w:rsidRPr="00F65CF8" w:rsidRDefault="004653AA" w:rsidP="00F65CF8">
            <w:pPr>
              <w:pStyle w:val="ListParagraph"/>
              <w:numPr>
                <w:ilvl w:val="0"/>
                <w:numId w:val="1"/>
              </w:numPr>
              <w:spacing w:after="0" w:line="240" w:lineRule="auto"/>
            </w:pPr>
            <w:r w:rsidRPr="00F65CF8">
              <w:t>30.01.2010 – M. Souleils                          - 05.05.2011 – R. Sabatier</w:t>
            </w:r>
          </w:p>
          <w:p w:rsidR="004653AA" w:rsidRPr="00F65CF8" w:rsidRDefault="004653AA" w:rsidP="00F65CF8">
            <w:pPr>
              <w:pStyle w:val="ListParagraph"/>
              <w:numPr>
                <w:ilvl w:val="0"/>
                <w:numId w:val="1"/>
              </w:numPr>
              <w:spacing w:after="0" w:line="240" w:lineRule="auto"/>
            </w:pPr>
            <w:r w:rsidRPr="00F65CF8">
              <w:t>23.07.2011 – C. Trujillo                             - 05.09.2012 – C. Trujillo</w:t>
            </w:r>
          </w:p>
          <w:p w:rsidR="004653AA" w:rsidRPr="00F65CF8" w:rsidRDefault="004653AA" w:rsidP="00F65CF8">
            <w:pPr>
              <w:pStyle w:val="ListParagraph"/>
              <w:numPr>
                <w:ilvl w:val="0"/>
                <w:numId w:val="1"/>
              </w:numPr>
              <w:spacing w:after="0" w:line="240" w:lineRule="auto"/>
            </w:pPr>
            <w:r w:rsidRPr="00F65CF8">
              <w:t>19.07.2014 – E. Labrousse – 12 participants (Reportage photos)</w:t>
            </w:r>
          </w:p>
          <w:p w:rsidR="004653AA" w:rsidRPr="00F65CF8" w:rsidRDefault="004653AA" w:rsidP="00F65CF8">
            <w:pPr>
              <w:pStyle w:val="ListParagraph"/>
              <w:numPr>
                <w:ilvl w:val="0"/>
                <w:numId w:val="1"/>
              </w:numPr>
              <w:spacing w:after="0" w:line="240" w:lineRule="auto"/>
            </w:pPr>
            <w:r w:rsidRPr="00F65CF8">
              <w:t xml:space="preserve">03.01.2015 – E. Labrousse </w:t>
            </w:r>
          </w:p>
          <w:p w:rsidR="004653AA" w:rsidRPr="00F65CF8" w:rsidRDefault="004653AA" w:rsidP="00F65CF8">
            <w:pPr>
              <w:pStyle w:val="ListParagraph"/>
              <w:numPr>
                <w:ilvl w:val="0"/>
                <w:numId w:val="1"/>
              </w:numPr>
              <w:spacing w:after="0" w:line="240" w:lineRule="auto"/>
            </w:pPr>
            <w:r w:rsidRPr="00F65CF8">
              <w:t>18.11.2015 – E. Labrousse – 41 participants (Reportage photos)</w:t>
            </w:r>
          </w:p>
          <w:p w:rsidR="004653AA" w:rsidRPr="00F65CF8" w:rsidRDefault="004653AA" w:rsidP="00F65CF8">
            <w:pPr>
              <w:pStyle w:val="ListParagraph"/>
              <w:numPr>
                <w:ilvl w:val="0"/>
                <w:numId w:val="1"/>
              </w:numPr>
              <w:spacing w:after="0" w:line="240" w:lineRule="auto"/>
              <w:rPr>
                <w:sz w:val="24"/>
                <w:szCs w:val="24"/>
              </w:rPr>
            </w:pPr>
            <w:r w:rsidRPr="00F65CF8">
              <w:t>21.09.2016 – E. Labrousse – 18 participants (Reportage photos)</w:t>
            </w:r>
          </w:p>
          <w:p w:rsidR="004653AA" w:rsidRPr="00F65CF8" w:rsidRDefault="004653AA" w:rsidP="00F65CF8">
            <w:pPr>
              <w:spacing w:after="0" w:line="240" w:lineRule="auto"/>
              <w:rPr>
                <w:sz w:val="24"/>
                <w:szCs w:val="24"/>
              </w:rPr>
            </w:pPr>
          </w:p>
        </w:tc>
      </w:tr>
      <w:tr w:rsidR="004653AA" w:rsidRPr="00F65CF8" w:rsidTr="00F65CF8">
        <w:trPr>
          <w:trHeight w:val="567"/>
        </w:trPr>
        <w:tc>
          <w:tcPr>
            <w:tcW w:w="9062" w:type="dxa"/>
          </w:tcPr>
          <w:p w:rsidR="004653AA" w:rsidRPr="00F65CF8" w:rsidRDefault="004653AA" w:rsidP="00F65CF8">
            <w:pPr>
              <w:spacing w:after="0" w:line="240" w:lineRule="auto"/>
              <w:jc w:val="both"/>
              <w:rPr>
                <w:b/>
                <w:sz w:val="24"/>
                <w:szCs w:val="24"/>
              </w:rPr>
            </w:pPr>
            <w:r w:rsidRPr="00F65CF8">
              <w:rPr>
                <w:b/>
                <w:sz w:val="24"/>
                <w:szCs w:val="24"/>
              </w:rPr>
              <w:t xml:space="preserve">L’itinéraire est décrit sur les supports suivants : </w:t>
            </w:r>
          </w:p>
          <w:p w:rsidR="004653AA" w:rsidRPr="00F65CF8" w:rsidRDefault="004653AA" w:rsidP="00F65CF8">
            <w:pPr>
              <w:pStyle w:val="ListParagraph"/>
              <w:numPr>
                <w:ilvl w:val="0"/>
                <w:numId w:val="2"/>
              </w:numPr>
              <w:spacing w:after="0" w:line="240" w:lineRule="auto"/>
              <w:jc w:val="both"/>
            </w:pPr>
            <w:r w:rsidRPr="00F65CF8">
              <w:t xml:space="preserve">le Topo-guide </w:t>
            </w:r>
            <w:r w:rsidRPr="00F65CF8">
              <w:rPr>
                <w:rFonts w:cs="Calibri"/>
              </w:rPr>
              <w:t>"</w:t>
            </w:r>
            <w:r w:rsidRPr="00F65CF8">
              <w:t>Le Pays de Foix à pied</w:t>
            </w:r>
            <w:r w:rsidRPr="00F65CF8">
              <w:rPr>
                <w:rFonts w:cs="Calibri"/>
              </w:rPr>
              <w:t>"</w:t>
            </w:r>
            <w:r w:rsidRPr="00F65CF8">
              <w:t xml:space="preserve"> – Edition de 2004 - Parcours n° 10 </w:t>
            </w:r>
          </w:p>
          <w:p w:rsidR="004653AA" w:rsidRPr="00F65CF8" w:rsidRDefault="004653AA" w:rsidP="00F65CF8">
            <w:pPr>
              <w:pStyle w:val="ListParagraph"/>
              <w:numPr>
                <w:ilvl w:val="0"/>
                <w:numId w:val="2"/>
              </w:numPr>
              <w:spacing w:after="0" w:line="240" w:lineRule="auto"/>
              <w:jc w:val="both"/>
              <w:rPr>
                <w:b/>
                <w:sz w:val="24"/>
                <w:szCs w:val="24"/>
              </w:rPr>
            </w:pPr>
            <w:r w:rsidRPr="00F65CF8">
              <w:t xml:space="preserve">Le Topo-guide </w:t>
            </w:r>
            <w:r w:rsidRPr="00F65CF8">
              <w:rPr>
                <w:rFonts w:cs="Calibri"/>
              </w:rPr>
              <w:t>"</w:t>
            </w:r>
            <w:r w:rsidRPr="00F65CF8">
              <w:t>L’Ariège à pied du piémont aux Pyrénées</w:t>
            </w:r>
            <w:r w:rsidRPr="00F65CF8">
              <w:rPr>
                <w:rFonts w:cs="Calibri"/>
              </w:rPr>
              <w:t>"</w:t>
            </w:r>
            <w:r w:rsidRPr="00F65CF8">
              <w:t xml:space="preserve"> – Edition de 2002 – Parcours n° 16</w:t>
            </w:r>
          </w:p>
          <w:p w:rsidR="004653AA" w:rsidRPr="00F65CF8" w:rsidRDefault="004653AA" w:rsidP="00F65CF8">
            <w:pPr>
              <w:spacing w:after="0" w:line="240" w:lineRule="auto"/>
              <w:rPr>
                <w:sz w:val="24"/>
                <w:szCs w:val="24"/>
              </w:rPr>
            </w:pPr>
          </w:p>
        </w:tc>
      </w:tr>
      <w:tr w:rsidR="004653AA" w:rsidRPr="00F65CF8" w:rsidTr="00F65CF8">
        <w:trPr>
          <w:trHeight w:val="567"/>
        </w:trPr>
        <w:tc>
          <w:tcPr>
            <w:tcW w:w="9062" w:type="dxa"/>
          </w:tcPr>
          <w:p w:rsidR="004653AA" w:rsidRPr="00F65CF8" w:rsidRDefault="004653AA" w:rsidP="00F65CF8">
            <w:pPr>
              <w:spacing w:after="0" w:line="240" w:lineRule="auto"/>
              <w:rPr>
                <w:b/>
                <w:sz w:val="24"/>
                <w:szCs w:val="24"/>
              </w:rPr>
            </w:pPr>
            <w:r w:rsidRPr="00F65CF8">
              <w:rPr>
                <w:b/>
                <w:sz w:val="24"/>
                <w:szCs w:val="24"/>
              </w:rPr>
              <w:t>Classification, temps de parcours, dénivelé positif, distance, durée :</w:t>
            </w:r>
          </w:p>
          <w:p w:rsidR="004653AA" w:rsidRPr="00E229DD" w:rsidRDefault="004653AA" w:rsidP="00F65CF8">
            <w:pPr>
              <w:pStyle w:val="ListParagraph"/>
              <w:numPr>
                <w:ilvl w:val="0"/>
                <w:numId w:val="2"/>
              </w:numPr>
              <w:spacing w:after="0" w:line="240" w:lineRule="auto"/>
              <w:rPr>
                <w:b/>
                <w:sz w:val="24"/>
                <w:szCs w:val="24"/>
              </w:rPr>
            </w:pPr>
            <w:r w:rsidRPr="00F65CF8">
              <w:t xml:space="preserve">Marcheur -3h00 – </w:t>
            </w:r>
            <w:smartTag w:uri="urn:schemas-microsoft-com:office:smarttags" w:element="metricconverter">
              <w:smartTagPr>
                <w:attr w:name="ProductID" w:val="500 m"/>
              </w:smartTagPr>
              <w:r w:rsidRPr="00F65CF8">
                <w:t>500 m</w:t>
              </w:r>
            </w:smartTag>
            <w:r w:rsidRPr="00F65CF8">
              <w:t xml:space="preserve"> – </w:t>
            </w:r>
            <w:smartTag w:uri="urn:schemas-microsoft-com:office:smarttags" w:element="metricconverter">
              <w:smartTagPr>
                <w:attr w:name="ProductID" w:val="7 km"/>
              </w:smartTagPr>
              <w:r w:rsidRPr="00F65CF8">
                <w:t>7 km</w:t>
              </w:r>
            </w:smartTag>
            <w:r w:rsidRPr="00F65CF8">
              <w:t xml:space="preserve"> – ½ journée</w:t>
            </w:r>
          </w:p>
          <w:p w:rsidR="004653AA" w:rsidRPr="00F65CF8" w:rsidRDefault="004653AA" w:rsidP="00E229DD">
            <w:pPr>
              <w:pStyle w:val="ListParagraph"/>
              <w:numPr>
                <w:ilvl w:val="0"/>
                <w:numId w:val="2"/>
              </w:numPr>
              <w:spacing w:after="0" w:line="240" w:lineRule="auto"/>
              <w:rPr>
                <w:b/>
                <w:sz w:val="24"/>
                <w:szCs w:val="24"/>
              </w:rPr>
            </w:pPr>
            <w:r>
              <w:t xml:space="preserve">Indice d’effort :     60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v:imagedata r:id="rId5" o:title=""/>
                </v:shape>
              </w:pict>
            </w:r>
          </w:p>
        </w:tc>
      </w:tr>
      <w:tr w:rsidR="004653AA" w:rsidRPr="00F65CF8" w:rsidTr="00F65CF8">
        <w:trPr>
          <w:trHeight w:val="567"/>
        </w:trPr>
        <w:tc>
          <w:tcPr>
            <w:tcW w:w="9062" w:type="dxa"/>
          </w:tcPr>
          <w:p w:rsidR="004653AA" w:rsidRPr="00F65CF8" w:rsidRDefault="004653AA" w:rsidP="00F65CF8">
            <w:pPr>
              <w:spacing w:after="0" w:line="240" w:lineRule="auto"/>
              <w:rPr>
                <w:b/>
                <w:sz w:val="24"/>
                <w:szCs w:val="24"/>
              </w:rPr>
            </w:pPr>
            <w:r w:rsidRPr="00F65CF8">
              <w:rPr>
                <w:b/>
                <w:sz w:val="24"/>
                <w:szCs w:val="24"/>
              </w:rPr>
              <w:t xml:space="preserve">Balisage : </w:t>
            </w:r>
            <w:r w:rsidRPr="00F65CF8">
              <w:t xml:space="preserve">Jaune et rouge du GR </w:t>
            </w:r>
            <w:r w:rsidRPr="00F65CF8">
              <w:rPr>
                <w:rFonts w:cs="Calibri"/>
              </w:rPr>
              <w:t>"</w:t>
            </w:r>
            <w:r w:rsidRPr="00F65CF8">
              <w:t>Sentier cathare</w:t>
            </w:r>
            <w:r w:rsidRPr="00F65CF8">
              <w:rPr>
                <w:rFonts w:cs="Calibri"/>
              </w:rPr>
              <w:t>"</w:t>
            </w:r>
          </w:p>
        </w:tc>
      </w:tr>
      <w:tr w:rsidR="004653AA" w:rsidRPr="00F65CF8" w:rsidTr="00F65CF8">
        <w:trPr>
          <w:trHeight w:val="567"/>
        </w:trPr>
        <w:tc>
          <w:tcPr>
            <w:tcW w:w="9062" w:type="dxa"/>
          </w:tcPr>
          <w:p w:rsidR="004653AA" w:rsidRPr="00F65CF8" w:rsidRDefault="004653AA" w:rsidP="00F65CF8">
            <w:pPr>
              <w:spacing w:after="0" w:line="240" w:lineRule="auto"/>
              <w:jc w:val="both"/>
              <w:rPr>
                <w:sz w:val="24"/>
                <w:szCs w:val="24"/>
              </w:rPr>
            </w:pPr>
            <w:r w:rsidRPr="00F65CF8">
              <w:rPr>
                <w:b/>
                <w:sz w:val="24"/>
                <w:szCs w:val="24"/>
              </w:rPr>
              <w:t xml:space="preserve">Particularité(s) : </w:t>
            </w:r>
            <w:r w:rsidRPr="00F65CF8">
              <w:rPr>
                <w:color w:val="FF0000"/>
              </w:rPr>
              <w:t>Ce parcours ne peut plus être emprunté depuis 2018, un propriétaire interdisant le passage. Les collectivités territoriales concernées cherchent une solution.</w:t>
            </w:r>
          </w:p>
          <w:p w:rsidR="004653AA" w:rsidRPr="00F65CF8" w:rsidRDefault="004653AA" w:rsidP="00F65CF8">
            <w:pPr>
              <w:spacing w:after="0" w:line="240" w:lineRule="auto"/>
              <w:rPr>
                <w:sz w:val="24"/>
                <w:szCs w:val="24"/>
              </w:rPr>
            </w:pPr>
            <w:r>
              <w:rPr>
                <w:sz w:val="24"/>
                <w:szCs w:val="24"/>
              </w:rPr>
              <w:t xml:space="preserve">  </w:t>
            </w:r>
          </w:p>
        </w:tc>
      </w:tr>
      <w:tr w:rsidR="004653AA" w:rsidRPr="00F65CF8" w:rsidTr="00F65CF8">
        <w:trPr>
          <w:trHeight w:val="567"/>
        </w:trPr>
        <w:tc>
          <w:tcPr>
            <w:tcW w:w="9062" w:type="dxa"/>
          </w:tcPr>
          <w:p w:rsidR="004653AA" w:rsidRPr="00F65CF8" w:rsidRDefault="004653AA" w:rsidP="00F65CF8">
            <w:pPr>
              <w:spacing w:after="0" w:line="240" w:lineRule="auto"/>
              <w:rPr>
                <w:b/>
                <w:sz w:val="24"/>
                <w:szCs w:val="24"/>
              </w:rPr>
            </w:pPr>
            <w:r w:rsidRPr="00F65CF8">
              <w:rPr>
                <w:b/>
                <w:sz w:val="24"/>
                <w:szCs w:val="24"/>
              </w:rPr>
              <w:t>Site ou point remarquable :</w:t>
            </w:r>
          </w:p>
          <w:p w:rsidR="004653AA" w:rsidRPr="00F65CF8" w:rsidRDefault="004653AA" w:rsidP="00F65CF8">
            <w:pPr>
              <w:pStyle w:val="ListParagraph"/>
              <w:numPr>
                <w:ilvl w:val="0"/>
                <w:numId w:val="2"/>
              </w:numPr>
              <w:spacing w:after="0" w:line="240" w:lineRule="auto"/>
              <w:rPr>
                <w:sz w:val="24"/>
                <w:szCs w:val="24"/>
              </w:rPr>
            </w:pPr>
            <w:r w:rsidRPr="00F65CF8">
              <w:rPr>
                <w:sz w:val="24"/>
                <w:szCs w:val="24"/>
              </w:rPr>
              <w:t>Les points de vue sur Foix et ses environs</w:t>
            </w:r>
          </w:p>
          <w:p w:rsidR="004653AA" w:rsidRPr="00F65CF8" w:rsidRDefault="004653AA" w:rsidP="00F65CF8">
            <w:pPr>
              <w:pStyle w:val="ListParagraph"/>
              <w:numPr>
                <w:ilvl w:val="0"/>
                <w:numId w:val="2"/>
              </w:numPr>
              <w:spacing w:after="0" w:line="240" w:lineRule="auto"/>
              <w:rPr>
                <w:sz w:val="24"/>
                <w:szCs w:val="24"/>
              </w:rPr>
            </w:pPr>
            <w:r w:rsidRPr="00F65CF8">
              <w:rPr>
                <w:sz w:val="24"/>
                <w:szCs w:val="24"/>
              </w:rPr>
              <w:t>Les points de vue sur la haute chaîne</w:t>
            </w:r>
          </w:p>
          <w:p w:rsidR="004653AA" w:rsidRPr="00F65CF8" w:rsidRDefault="004653AA" w:rsidP="00F65CF8">
            <w:pPr>
              <w:pStyle w:val="ListParagraph"/>
              <w:numPr>
                <w:ilvl w:val="0"/>
                <w:numId w:val="2"/>
              </w:numPr>
              <w:spacing w:after="0" w:line="240" w:lineRule="auto"/>
              <w:rPr>
                <w:sz w:val="24"/>
                <w:szCs w:val="24"/>
              </w:rPr>
            </w:pPr>
            <w:r w:rsidRPr="00F65CF8">
              <w:rPr>
                <w:sz w:val="24"/>
                <w:szCs w:val="24"/>
              </w:rPr>
              <w:t>Les remarquables ruines de Pech de Naut</w:t>
            </w:r>
          </w:p>
          <w:p w:rsidR="004653AA" w:rsidRPr="00F65CF8" w:rsidRDefault="004653AA" w:rsidP="00F65CF8">
            <w:pPr>
              <w:spacing w:after="0" w:line="240" w:lineRule="auto"/>
              <w:rPr>
                <w:sz w:val="24"/>
                <w:szCs w:val="24"/>
              </w:rPr>
            </w:pPr>
          </w:p>
        </w:tc>
      </w:tr>
      <w:tr w:rsidR="004653AA" w:rsidRPr="00F65CF8" w:rsidTr="00F65CF8">
        <w:trPr>
          <w:trHeight w:val="567"/>
        </w:trPr>
        <w:tc>
          <w:tcPr>
            <w:tcW w:w="9062" w:type="dxa"/>
          </w:tcPr>
          <w:p w:rsidR="004653AA" w:rsidRPr="00F65CF8" w:rsidRDefault="004653AA" w:rsidP="00F65CF8">
            <w:pPr>
              <w:spacing w:after="0" w:line="240" w:lineRule="auto"/>
              <w:rPr>
                <w:b/>
                <w:sz w:val="24"/>
                <w:szCs w:val="24"/>
              </w:rPr>
            </w:pPr>
            <w:r w:rsidRPr="00F65CF8">
              <w:rPr>
                <w:b/>
                <w:sz w:val="24"/>
                <w:szCs w:val="24"/>
              </w:rPr>
              <w:t xml:space="preserve">Trace GPS : </w:t>
            </w:r>
            <w:r w:rsidRPr="00F65CF8">
              <w:t xml:space="preserve">Oui </w:t>
            </w:r>
          </w:p>
          <w:p w:rsidR="004653AA" w:rsidRPr="00F65CF8" w:rsidRDefault="004653AA" w:rsidP="00F65CF8">
            <w:pPr>
              <w:spacing w:after="0" w:line="240" w:lineRule="auto"/>
              <w:ind w:left="360"/>
              <w:rPr>
                <w:sz w:val="24"/>
                <w:szCs w:val="24"/>
              </w:rPr>
            </w:pPr>
          </w:p>
        </w:tc>
      </w:tr>
      <w:tr w:rsidR="004653AA" w:rsidRPr="00F65CF8" w:rsidTr="00F65CF8">
        <w:trPr>
          <w:trHeight w:val="567"/>
        </w:trPr>
        <w:tc>
          <w:tcPr>
            <w:tcW w:w="9062" w:type="dxa"/>
          </w:tcPr>
          <w:p w:rsidR="004653AA" w:rsidRPr="00F65CF8" w:rsidRDefault="004653AA" w:rsidP="00F65CF8">
            <w:pPr>
              <w:spacing w:after="0" w:line="240" w:lineRule="auto"/>
              <w:rPr>
                <w:sz w:val="24"/>
                <w:szCs w:val="24"/>
              </w:rPr>
            </w:pPr>
            <w:r w:rsidRPr="00F65CF8">
              <w:rPr>
                <w:b/>
                <w:sz w:val="24"/>
                <w:szCs w:val="24"/>
              </w:rPr>
              <w:t xml:space="preserve">Distance entre la gare de Varilhes et le lieu de départ : </w:t>
            </w:r>
            <w:smartTag w:uri="urn:schemas-microsoft-com:office:smarttags" w:element="metricconverter">
              <w:smartTagPr>
                <w:attr w:name="ProductID" w:val="9 km"/>
              </w:smartTagPr>
              <w:r w:rsidRPr="00F65CF8">
                <w:t>9 km</w:t>
              </w:r>
            </w:smartTag>
          </w:p>
          <w:p w:rsidR="004653AA" w:rsidRPr="00F65CF8" w:rsidRDefault="004653AA" w:rsidP="00F65CF8">
            <w:pPr>
              <w:spacing w:after="0" w:line="240" w:lineRule="auto"/>
              <w:rPr>
                <w:sz w:val="24"/>
                <w:szCs w:val="24"/>
              </w:rPr>
            </w:pPr>
          </w:p>
        </w:tc>
      </w:tr>
      <w:tr w:rsidR="004653AA" w:rsidRPr="00F65CF8" w:rsidTr="00F65CF8">
        <w:trPr>
          <w:trHeight w:val="567"/>
        </w:trPr>
        <w:tc>
          <w:tcPr>
            <w:tcW w:w="9062" w:type="dxa"/>
          </w:tcPr>
          <w:p w:rsidR="004653AA" w:rsidRPr="00F65CF8" w:rsidRDefault="004653AA" w:rsidP="00F65CF8">
            <w:pPr>
              <w:spacing w:after="0" w:line="240" w:lineRule="auto"/>
              <w:rPr>
                <w:b/>
                <w:sz w:val="24"/>
                <w:szCs w:val="24"/>
              </w:rPr>
            </w:pPr>
            <w:r w:rsidRPr="00F65CF8">
              <w:rPr>
                <w:b/>
                <w:sz w:val="24"/>
                <w:szCs w:val="24"/>
              </w:rPr>
              <w:t xml:space="preserve">Observation(s) : </w:t>
            </w:r>
          </w:p>
          <w:p w:rsidR="004653AA" w:rsidRPr="00F65CF8" w:rsidRDefault="004653AA" w:rsidP="00F65CF8">
            <w:pPr>
              <w:pStyle w:val="ListParagraph"/>
              <w:numPr>
                <w:ilvl w:val="0"/>
                <w:numId w:val="2"/>
              </w:numPr>
              <w:spacing w:after="0" w:line="240" w:lineRule="auto"/>
              <w:jc w:val="both"/>
              <w:rPr>
                <w:b/>
                <w:sz w:val="24"/>
                <w:szCs w:val="24"/>
              </w:rPr>
            </w:pPr>
            <w:r w:rsidRPr="00F65CF8">
              <w:t xml:space="preserve">Deux fiches ont été créées pour le parcours conduisant au Pech de Foix.Celle-ci décrit le parcours direct en A/R. La fiche n° 75 intègre l’ensemble des variantes pouvant être empruntées soit la boucle autour du sommet du Pech, la boucle de Pech Miey, la boucle des Terrasses et le retour par le Pont Neuf. </w:t>
            </w:r>
          </w:p>
          <w:p w:rsidR="004653AA" w:rsidRPr="00F65CF8" w:rsidRDefault="004653AA" w:rsidP="00F65CF8">
            <w:pPr>
              <w:pStyle w:val="ListParagraph"/>
              <w:numPr>
                <w:ilvl w:val="0"/>
                <w:numId w:val="2"/>
              </w:numPr>
              <w:spacing w:after="0" w:line="240" w:lineRule="auto"/>
              <w:jc w:val="both"/>
              <w:rPr>
                <w:sz w:val="24"/>
                <w:szCs w:val="24"/>
              </w:rPr>
            </w:pPr>
            <w:r w:rsidRPr="00F65CF8">
              <w:t>Le départ peut également de faire de tout point de la ville de Foix en passant par le pont neuf (Accès direct aux terrasses).</w:t>
            </w:r>
          </w:p>
          <w:p w:rsidR="004653AA" w:rsidRPr="00F65CF8" w:rsidRDefault="004653AA" w:rsidP="00F65CF8">
            <w:pPr>
              <w:spacing w:after="0" w:line="240" w:lineRule="auto"/>
              <w:rPr>
                <w:sz w:val="24"/>
                <w:szCs w:val="24"/>
              </w:rPr>
            </w:pPr>
          </w:p>
        </w:tc>
      </w:tr>
    </w:tbl>
    <w:p w:rsidR="004653AA" w:rsidRPr="00893879" w:rsidRDefault="004653AA" w:rsidP="00153D90">
      <w:pPr>
        <w:jc w:val="both"/>
        <w:rPr>
          <w:i/>
          <w:sz w:val="18"/>
          <w:szCs w:val="18"/>
        </w:rPr>
      </w:pPr>
      <w:r w:rsidRPr="00893879">
        <w:rPr>
          <w:i/>
          <w:sz w:val="18"/>
          <w:szCs w:val="18"/>
        </w:rPr>
        <w:t>"Cette fiche participe à la constitution d'une mémoire des itinéraires proposés par les animateurs du club. Eux seuls y ont accès. Ils s'engagent à ne pas la diffuser en dehors du club."</w:t>
      </w:r>
    </w:p>
    <w:p w:rsidR="004653AA" w:rsidRDefault="004653AA" w:rsidP="00153D90">
      <w:r>
        <w:t xml:space="preserve">Date de la dernière mise à jour : </w:t>
      </w:r>
      <w:r w:rsidRPr="00D34F2C">
        <w:rPr>
          <w:b/>
        </w:rPr>
        <w:t>28 janvier 2020</w:t>
      </w:r>
    </w:p>
    <w:p w:rsidR="004653AA" w:rsidRDefault="004653AA" w:rsidP="00153D90">
      <w:pPr>
        <w:rPr>
          <w:b/>
          <w:sz w:val="28"/>
          <w:szCs w:val="28"/>
        </w:rPr>
      </w:pPr>
      <w:r>
        <w:rPr>
          <w:b/>
          <w:sz w:val="28"/>
          <w:szCs w:val="28"/>
        </w:rPr>
        <w:br w:type="page"/>
      </w:r>
    </w:p>
    <w:p w:rsidR="004653AA" w:rsidRPr="00FF2AF5" w:rsidRDefault="004653AA" w:rsidP="00153D90">
      <w:pPr>
        <w:jc w:val="center"/>
        <w:rPr>
          <w:b/>
          <w:sz w:val="28"/>
          <w:szCs w:val="28"/>
        </w:rPr>
      </w:pPr>
      <w:r w:rsidRPr="00FF2AF5">
        <w:rPr>
          <w:b/>
          <w:sz w:val="28"/>
          <w:szCs w:val="28"/>
        </w:rPr>
        <w:t>La carte</w:t>
      </w:r>
    </w:p>
    <w:p w:rsidR="004653AA" w:rsidRDefault="004653AA" w:rsidP="00153D90"/>
    <w:p w:rsidR="004653AA" w:rsidRDefault="004653AA">
      <w:pPr>
        <w:rPr>
          <w:noProof/>
          <w:lang w:eastAsia="fr-FR"/>
        </w:rPr>
      </w:pPr>
      <w:r>
        <w:rPr>
          <w:noProof/>
          <w:lang w:eastAsia="fr-FR"/>
        </w:rPr>
        <w:pict>
          <v:shape id="_x0000_i1026" type="#_x0000_t75" style="width:450.75pt;height:296.25pt">
            <v:imagedata r:id="rId6" o:title=""/>
          </v:shape>
        </w:pict>
      </w:r>
    </w:p>
    <w:p w:rsidR="004653AA" w:rsidRDefault="004653AA">
      <w:r>
        <w:rPr>
          <w:noProof/>
          <w:lang w:eastAsia="fr-FR"/>
        </w:rPr>
        <w:pict>
          <v:shape id="_x0000_i1027" type="#_x0000_t75" style="width:450pt;height:177.75pt">
            <v:imagedata r:id="rId7" o:title=""/>
          </v:shape>
        </w:pict>
      </w:r>
    </w:p>
    <w:sectPr w:rsidR="004653AA" w:rsidSect="00047F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65FDF"/>
    <w:multiLevelType w:val="hybridMultilevel"/>
    <w:tmpl w:val="05CA70AA"/>
    <w:lvl w:ilvl="0" w:tplc="30488A3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8A38F3"/>
    <w:multiLevelType w:val="hybridMultilevel"/>
    <w:tmpl w:val="17D8346C"/>
    <w:lvl w:ilvl="0" w:tplc="10B40AF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D90"/>
    <w:rsid w:val="00047F64"/>
    <w:rsid w:val="00153D90"/>
    <w:rsid w:val="00176C7E"/>
    <w:rsid w:val="00304445"/>
    <w:rsid w:val="004653AA"/>
    <w:rsid w:val="004F0ED4"/>
    <w:rsid w:val="005F2D53"/>
    <w:rsid w:val="00847A89"/>
    <w:rsid w:val="00893879"/>
    <w:rsid w:val="00940A61"/>
    <w:rsid w:val="00966BCE"/>
    <w:rsid w:val="00B971B6"/>
    <w:rsid w:val="00D34F2C"/>
    <w:rsid w:val="00E229DD"/>
    <w:rsid w:val="00F65CF8"/>
    <w:rsid w:val="00FF2A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6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53D9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53D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2</Pages>
  <Words>336</Words>
  <Characters>1850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PASSEJAÏRES DE VARILHES                    </dc:title>
  <dc:subject/>
  <dc:creator>Jean</dc:creator>
  <cp:keywords/>
  <dc:description/>
  <cp:lastModifiedBy>Michel</cp:lastModifiedBy>
  <cp:revision>2</cp:revision>
  <dcterms:created xsi:type="dcterms:W3CDTF">2020-01-29T08:50:00Z</dcterms:created>
  <dcterms:modified xsi:type="dcterms:W3CDTF">2020-01-29T08:50:00Z</dcterms:modified>
</cp:coreProperties>
</file>