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DD1" w:rsidRDefault="00B00DD1" w:rsidP="00B00DD1">
      <w:pPr>
        <w:rPr>
          <w:b/>
          <w:sz w:val="24"/>
          <w:szCs w:val="24"/>
        </w:rPr>
      </w:pPr>
      <w:r w:rsidRPr="00966BCE">
        <w:rPr>
          <w:b/>
          <w:sz w:val="24"/>
          <w:szCs w:val="24"/>
        </w:rPr>
        <w:t>LES PASS</w:t>
      </w:r>
      <w:r>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theme="minorHAnsi"/>
          <w:b/>
          <w:sz w:val="24"/>
          <w:szCs w:val="24"/>
        </w:rPr>
        <w:t>É</w:t>
      </w:r>
      <w:r w:rsidRPr="00966BCE">
        <w:rPr>
          <w:b/>
          <w:sz w:val="24"/>
          <w:szCs w:val="24"/>
        </w:rPr>
        <w:t>RAIRE</w:t>
      </w:r>
    </w:p>
    <w:p w:rsidR="00B00DD1" w:rsidRPr="00B971B6" w:rsidRDefault="00B00DD1" w:rsidP="00B00DD1">
      <w:pPr>
        <w:jc w:val="center"/>
        <w:rPr>
          <w:b/>
          <w:color w:val="FF0000"/>
          <w:sz w:val="36"/>
          <w:szCs w:val="36"/>
        </w:rPr>
      </w:pPr>
      <w:r>
        <w:rPr>
          <w:b/>
          <w:color w:val="FF0000"/>
          <w:sz w:val="36"/>
          <w:szCs w:val="36"/>
        </w:rPr>
        <w:t>AX LES THERMES n° 81</w:t>
      </w:r>
    </w:p>
    <w:tbl>
      <w:tblPr>
        <w:tblStyle w:val="Grilledutableau"/>
        <w:tblW w:w="0" w:type="auto"/>
        <w:tblLook w:val="04A0" w:firstRow="1" w:lastRow="0" w:firstColumn="1" w:lastColumn="0" w:noHBand="0" w:noVBand="1"/>
      </w:tblPr>
      <w:tblGrid>
        <w:gridCol w:w="9062"/>
      </w:tblGrid>
      <w:tr w:rsidR="00B00DD1" w:rsidTr="0017720B">
        <w:trPr>
          <w:trHeight w:val="567"/>
        </w:trPr>
        <w:tc>
          <w:tcPr>
            <w:tcW w:w="9062" w:type="dxa"/>
          </w:tcPr>
          <w:p w:rsidR="00B00DD1" w:rsidRDefault="00B00DD1" w:rsidP="0017720B">
            <w:pPr>
              <w:rPr>
                <w:sz w:val="24"/>
                <w:szCs w:val="24"/>
              </w:rPr>
            </w:pPr>
            <w:r w:rsidRPr="00836791">
              <w:rPr>
                <w:b/>
                <w:sz w:val="24"/>
                <w:szCs w:val="24"/>
              </w:rPr>
              <w:t>Commune de départ et dénomination de l’itinéraire :</w:t>
            </w:r>
            <w:r w:rsidRPr="00836791">
              <w:rPr>
                <w:sz w:val="24"/>
                <w:szCs w:val="24"/>
              </w:rPr>
              <w:t xml:space="preserve"> </w:t>
            </w:r>
          </w:p>
          <w:p w:rsidR="00B00DD1" w:rsidRPr="005E4AC5" w:rsidRDefault="005E4AC5" w:rsidP="005E4AC5">
            <w:pPr>
              <w:pStyle w:val="Paragraphedeliste"/>
              <w:numPr>
                <w:ilvl w:val="0"/>
                <w:numId w:val="1"/>
              </w:numPr>
              <w:jc w:val="both"/>
              <w:rPr>
                <w:sz w:val="24"/>
                <w:szCs w:val="24"/>
              </w:rPr>
            </w:pPr>
            <w:r w:rsidRPr="005E4AC5">
              <w:rPr>
                <w:b/>
              </w:rPr>
              <w:t>Mérens Les Vals</w:t>
            </w:r>
            <w:r w:rsidRPr="005E4AC5">
              <w:t xml:space="preserve"> – Parking avant le pont métallique rive gauche du </w:t>
            </w:r>
            <w:proofErr w:type="spellStart"/>
            <w:r w:rsidRPr="005E4AC5">
              <w:t>Nabre</w:t>
            </w:r>
            <w:proofErr w:type="spellEnd"/>
            <w:r>
              <w:rPr>
                <w:sz w:val="24"/>
                <w:szCs w:val="24"/>
              </w:rPr>
              <w:t xml:space="preserve"> - </w:t>
            </w:r>
            <w:r w:rsidRPr="001470F9">
              <w:rPr>
                <w:b/>
              </w:rPr>
              <w:t>Le col et la cabane de Joux depuis Mérens village A/R</w:t>
            </w:r>
            <w:r>
              <w:rPr>
                <w:sz w:val="24"/>
                <w:szCs w:val="24"/>
              </w:rPr>
              <w:t xml:space="preserve"> </w:t>
            </w:r>
          </w:p>
          <w:p w:rsidR="00B00DD1" w:rsidRPr="009E0498" w:rsidRDefault="00B00DD1" w:rsidP="0017720B">
            <w:pPr>
              <w:rPr>
                <w:sz w:val="24"/>
                <w:szCs w:val="24"/>
              </w:rPr>
            </w:pPr>
          </w:p>
        </w:tc>
      </w:tr>
      <w:tr w:rsidR="00B00DD1" w:rsidTr="0017720B">
        <w:trPr>
          <w:trHeight w:val="567"/>
        </w:trPr>
        <w:tc>
          <w:tcPr>
            <w:tcW w:w="9062" w:type="dxa"/>
          </w:tcPr>
          <w:p w:rsidR="00B00DD1" w:rsidRDefault="00B00DD1" w:rsidP="0017720B">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B00DD1" w:rsidRDefault="005E4AC5" w:rsidP="005E4AC5">
            <w:pPr>
              <w:pStyle w:val="Paragraphedeliste"/>
              <w:numPr>
                <w:ilvl w:val="0"/>
                <w:numId w:val="1"/>
              </w:numPr>
            </w:pPr>
            <w:r w:rsidRPr="005E4AC5">
              <w:t xml:space="preserve">25.01.2009 – M. </w:t>
            </w:r>
            <w:proofErr w:type="spellStart"/>
            <w:r w:rsidRPr="005E4AC5">
              <w:t>Vrignon</w:t>
            </w:r>
            <w:proofErr w:type="spellEnd"/>
          </w:p>
          <w:p w:rsidR="005E4AC5" w:rsidRDefault="005E4AC5" w:rsidP="005E4AC5">
            <w:pPr>
              <w:pStyle w:val="Paragraphedeliste"/>
              <w:numPr>
                <w:ilvl w:val="0"/>
                <w:numId w:val="1"/>
              </w:numPr>
            </w:pPr>
            <w:r>
              <w:t xml:space="preserve">31.03.2010 – M. </w:t>
            </w:r>
            <w:proofErr w:type="spellStart"/>
            <w:r>
              <w:t>Vrignon</w:t>
            </w:r>
            <w:proofErr w:type="spellEnd"/>
          </w:p>
          <w:p w:rsidR="005E4AC5" w:rsidRDefault="005E4AC5" w:rsidP="005E4AC5">
            <w:pPr>
              <w:pStyle w:val="Paragraphedeliste"/>
              <w:numPr>
                <w:ilvl w:val="0"/>
                <w:numId w:val="1"/>
              </w:numPr>
            </w:pPr>
            <w:r>
              <w:t xml:space="preserve">25.01.2012 – A.M. Roussel et G. </w:t>
            </w:r>
            <w:proofErr w:type="spellStart"/>
            <w:r>
              <w:t>Clanet</w:t>
            </w:r>
            <w:proofErr w:type="spellEnd"/>
          </w:p>
          <w:p w:rsidR="005E4AC5" w:rsidRDefault="005E4AC5" w:rsidP="005E4AC5">
            <w:pPr>
              <w:pStyle w:val="Paragraphedeliste"/>
              <w:numPr>
                <w:ilvl w:val="0"/>
                <w:numId w:val="1"/>
              </w:numPr>
            </w:pPr>
            <w:r>
              <w:t xml:space="preserve">31.07.2014 – G. </w:t>
            </w:r>
            <w:proofErr w:type="spellStart"/>
            <w:r>
              <w:t>Clanet</w:t>
            </w:r>
            <w:proofErr w:type="spellEnd"/>
            <w:r>
              <w:t xml:space="preserve"> et A.M. Roussel</w:t>
            </w:r>
            <w:r w:rsidR="00CA221F">
              <w:t xml:space="preserve"> – 13 participants (Reportage photos)</w:t>
            </w:r>
          </w:p>
          <w:p w:rsidR="00B00DD1" w:rsidRPr="005E4AC5" w:rsidRDefault="005E4AC5" w:rsidP="0017720B">
            <w:pPr>
              <w:pStyle w:val="Paragraphedeliste"/>
              <w:numPr>
                <w:ilvl w:val="0"/>
                <w:numId w:val="1"/>
              </w:numPr>
            </w:pPr>
            <w:r>
              <w:t>04.02.2016 – C. Lacombe – 11 participants (reportage photos)</w:t>
            </w:r>
          </w:p>
          <w:p w:rsidR="00B00DD1" w:rsidRPr="00E10100" w:rsidRDefault="00B00DD1" w:rsidP="0017720B">
            <w:pPr>
              <w:rPr>
                <w:sz w:val="24"/>
                <w:szCs w:val="24"/>
              </w:rPr>
            </w:pPr>
          </w:p>
        </w:tc>
      </w:tr>
      <w:tr w:rsidR="00B00DD1" w:rsidTr="0017720B">
        <w:trPr>
          <w:trHeight w:val="567"/>
        </w:trPr>
        <w:tc>
          <w:tcPr>
            <w:tcW w:w="9062" w:type="dxa"/>
          </w:tcPr>
          <w:p w:rsidR="00B00DD1" w:rsidRDefault="00B00DD1" w:rsidP="0017720B">
            <w:pPr>
              <w:jc w:val="both"/>
              <w:rPr>
                <w:b/>
                <w:sz w:val="24"/>
                <w:szCs w:val="24"/>
              </w:rPr>
            </w:pPr>
            <w:r w:rsidRPr="00866DB0">
              <w:rPr>
                <w:b/>
                <w:sz w:val="24"/>
                <w:szCs w:val="24"/>
              </w:rPr>
              <w:t>L’itinéraire est décrit sur les supports suivants :</w:t>
            </w:r>
            <w:r>
              <w:rPr>
                <w:b/>
                <w:sz w:val="24"/>
                <w:szCs w:val="24"/>
              </w:rPr>
              <w:t xml:space="preserve"> </w:t>
            </w:r>
          </w:p>
          <w:p w:rsidR="00B00DD1" w:rsidRPr="00B917D5" w:rsidRDefault="00B917D5" w:rsidP="00B917D5">
            <w:pPr>
              <w:pStyle w:val="Paragraphedeliste"/>
              <w:numPr>
                <w:ilvl w:val="0"/>
                <w:numId w:val="1"/>
              </w:numPr>
              <w:jc w:val="both"/>
            </w:pPr>
            <w:r w:rsidRPr="00B917D5">
              <w:t>Pas de descriptif spécifique, mais ce parcours emprunte le tracé du GR 107 sauf pour la boucle finale vers les sources chaudes lorsque cette variant</w:t>
            </w:r>
            <w:r w:rsidR="007179E0">
              <w:t>e</w:t>
            </w:r>
            <w:r w:rsidRPr="00B917D5">
              <w:t xml:space="preserve"> est programmée.</w:t>
            </w:r>
          </w:p>
          <w:p w:rsidR="00B00DD1" w:rsidRPr="009E0498" w:rsidRDefault="00B00DD1" w:rsidP="0017720B">
            <w:pPr>
              <w:rPr>
                <w:sz w:val="24"/>
                <w:szCs w:val="24"/>
              </w:rPr>
            </w:pPr>
          </w:p>
        </w:tc>
      </w:tr>
      <w:tr w:rsidR="00B00DD1" w:rsidTr="0017720B">
        <w:trPr>
          <w:trHeight w:val="567"/>
        </w:trPr>
        <w:tc>
          <w:tcPr>
            <w:tcW w:w="9062" w:type="dxa"/>
          </w:tcPr>
          <w:p w:rsidR="00B00DD1" w:rsidRDefault="00B00DD1" w:rsidP="0017720B">
            <w:pPr>
              <w:rPr>
                <w:b/>
                <w:sz w:val="24"/>
                <w:szCs w:val="24"/>
              </w:rPr>
            </w:pPr>
            <w:r>
              <w:rPr>
                <w:b/>
                <w:sz w:val="24"/>
                <w:szCs w:val="24"/>
              </w:rPr>
              <w:t>Classification, temps de parcours, dénivelé positif, distance, durée :</w:t>
            </w:r>
          </w:p>
          <w:p w:rsidR="007179E0" w:rsidRDefault="00B917D5" w:rsidP="007179E0">
            <w:pPr>
              <w:pStyle w:val="Paragraphedeliste"/>
              <w:numPr>
                <w:ilvl w:val="0"/>
                <w:numId w:val="2"/>
              </w:numPr>
            </w:pPr>
            <w:r w:rsidRPr="00B917D5">
              <w:t xml:space="preserve">Randonneur – 5h00 – 780 m – 13 km </w:t>
            </w:r>
            <w:r>
              <w:t xml:space="preserve">(Voir observations) </w:t>
            </w:r>
            <w:proofErr w:type="gramStart"/>
            <w:r w:rsidR="007179E0">
              <w:t>–</w:t>
            </w:r>
            <w:r w:rsidRPr="00B917D5">
              <w:t xml:space="preserve"> </w:t>
            </w:r>
            <w:r w:rsidR="007179E0">
              <w:t xml:space="preserve"> </w:t>
            </w:r>
            <w:r w:rsidRPr="00B917D5">
              <w:t>Journée</w:t>
            </w:r>
            <w:proofErr w:type="gramEnd"/>
            <w:r w:rsidR="007179E0">
              <w:t xml:space="preserve">                                                                                                                                                </w:t>
            </w:r>
            <w:r w:rsidR="007179E0">
              <w:t xml:space="preserve">Indice d’effort : 93  </w:t>
            </w:r>
            <w:r w:rsidR="007179E0">
              <w:rPr>
                <w:noProof/>
                <w:lang w:eastAsia="fr-FR"/>
              </w:rPr>
              <w:drawing>
                <wp:inline distT="0" distB="0" distL="0" distR="0">
                  <wp:extent cx="247650" cy="247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B00DD1" w:rsidRPr="00E10100" w:rsidRDefault="00B00DD1" w:rsidP="0017720B">
            <w:pPr>
              <w:rPr>
                <w:b/>
                <w:sz w:val="24"/>
                <w:szCs w:val="24"/>
              </w:rPr>
            </w:pPr>
          </w:p>
        </w:tc>
      </w:tr>
      <w:tr w:rsidR="00B00DD1" w:rsidTr="0017720B">
        <w:trPr>
          <w:trHeight w:val="567"/>
        </w:trPr>
        <w:tc>
          <w:tcPr>
            <w:tcW w:w="9062" w:type="dxa"/>
          </w:tcPr>
          <w:p w:rsidR="00B00DD1" w:rsidRDefault="00B00DD1" w:rsidP="00F73520">
            <w:pPr>
              <w:spacing w:after="120"/>
              <w:jc w:val="both"/>
              <w:rPr>
                <w:b/>
                <w:sz w:val="24"/>
                <w:szCs w:val="24"/>
              </w:rPr>
            </w:pPr>
            <w:r>
              <w:rPr>
                <w:b/>
                <w:sz w:val="24"/>
                <w:szCs w:val="24"/>
              </w:rPr>
              <w:t xml:space="preserve">Balisage : </w:t>
            </w:r>
            <w:r w:rsidR="00B917D5" w:rsidRPr="00CD02F7">
              <w:t>Blanc et rouge sur le GR 107</w:t>
            </w:r>
            <w:r w:rsidR="00F73520" w:rsidRPr="00CD02F7">
              <w:t>,</w:t>
            </w:r>
            <w:r w:rsidR="00B917D5" w:rsidRPr="00CD02F7">
              <w:t xml:space="preserve"> puis jaune</w:t>
            </w:r>
            <w:r w:rsidR="00F73520" w:rsidRPr="00CD02F7">
              <w:t>,</w:t>
            </w:r>
            <w:r w:rsidR="00B917D5" w:rsidRPr="00CD02F7">
              <w:t xml:space="preserve"> puis b</w:t>
            </w:r>
            <w:r w:rsidR="00F73520" w:rsidRPr="00CD02F7">
              <w:t>lanc et rouge du GR 10 depuis les sources chaudes.</w:t>
            </w:r>
          </w:p>
        </w:tc>
      </w:tr>
      <w:tr w:rsidR="00B00DD1" w:rsidTr="0017720B">
        <w:trPr>
          <w:trHeight w:val="567"/>
        </w:trPr>
        <w:tc>
          <w:tcPr>
            <w:tcW w:w="9062" w:type="dxa"/>
          </w:tcPr>
          <w:p w:rsidR="00B00DD1" w:rsidRDefault="00B00DD1" w:rsidP="0017720B">
            <w:pPr>
              <w:jc w:val="both"/>
              <w:rPr>
                <w:sz w:val="24"/>
                <w:szCs w:val="24"/>
              </w:rPr>
            </w:pPr>
            <w:r w:rsidRPr="00866DB0">
              <w:rPr>
                <w:b/>
                <w:sz w:val="24"/>
                <w:szCs w:val="24"/>
              </w:rPr>
              <w:t>Particularité(s) :</w:t>
            </w:r>
            <w:r>
              <w:rPr>
                <w:b/>
                <w:sz w:val="24"/>
                <w:szCs w:val="24"/>
              </w:rPr>
              <w:t xml:space="preserve"> </w:t>
            </w:r>
            <w:r w:rsidR="00F73520" w:rsidRPr="00F73520">
              <w:t>Peut se pratiquer à la belle saison comme en hiver avec des raquettes.</w:t>
            </w:r>
          </w:p>
          <w:p w:rsidR="00B00DD1" w:rsidRPr="009E0498" w:rsidRDefault="00B00DD1" w:rsidP="0017720B">
            <w:pPr>
              <w:rPr>
                <w:sz w:val="24"/>
                <w:szCs w:val="24"/>
              </w:rPr>
            </w:pPr>
          </w:p>
        </w:tc>
      </w:tr>
      <w:tr w:rsidR="00B00DD1" w:rsidTr="0017720B">
        <w:trPr>
          <w:trHeight w:val="567"/>
        </w:trPr>
        <w:tc>
          <w:tcPr>
            <w:tcW w:w="9062" w:type="dxa"/>
          </w:tcPr>
          <w:p w:rsidR="00B00DD1" w:rsidRPr="00233651" w:rsidRDefault="00B00DD1" w:rsidP="0017720B">
            <w:pPr>
              <w:rPr>
                <w:b/>
                <w:sz w:val="24"/>
                <w:szCs w:val="24"/>
              </w:rPr>
            </w:pPr>
            <w:r w:rsidRPr="00233651">
              <w:rPr>
                <w:b/>
                <w:sz w:val="24"/>
                <w:szCs w:val="24"/>
              </w:rPr>
              <w:t>Site ou point remarquable :</w:t>
            </w:r>
          </w:p>
          <w:p w:rsidR="00B00DD1" w:rsidRDefault="00D7629E" w:rsidP="00CD02F7">
            <w:pPr>
              <w:pStyle w:val="Paragraphedeliste"/>
              <w:numPr>
                <w:ilvl w:val="0"/>
                <w:numId w:val="1"/>
              </w:numPr>
              <w:jc w:val="both"/>
            </w:pPr>
            <w:r w:rsidRPr="00D7629E">
              <w:t>L’ancienne église romane de Mérens d’En Haut</w:t>
            </w:r>
          </w:p>
          <w:p w:rsidR="00D7629E" w:rsidRDefault="00CD02F7" w:rsidP="00CD02F7">
            <w:pPr>
              <w:pStyle w:val="Paragraphedeliste"/>
              <w:numPr>
                <w:ilvl w:val="0"/>
                <w:numId w:val="1"/>
              </w:numPr>
              <w:jc w:val="both"/>
            </w:pPr>
            <w:r>
              <w:t>Les belles ruines au-dessus de Mérens et les bordes restaurées</w:t>
            </w:r>
          </w:p>
          <w:p w:rsidR="00CD02F7" w:rsidRDefault="00CD02F7" w:rsidP="00CD02F7">
            <w:pPr>
              <w:pStyle w:val="Paragraphedeliste"/>
              <w:numPr>
                <w:ilvl w:val="0"/>
                <w:numId w:val="1"/>
              </w:numPr>
              <w:jc w:val="both"/>
            </w:pPr>
            <w:r>
              <w:t>Les cheminements en bacons avec de belles vues sur la haute vallée de l’Ariège et les sommets environnants</w:t>
            </w:r>
          </w:p>
          <w:p w:rsidR="00CD02F7" w:rsidRDefault="00CD02F7" w:rsidP="00CD02F7">
            <w:pPr>
              <w:pStyle w:val="Paragraphedeliste"/>
              <w:numPr>
                <w:ilvl w:val="0"/>
                <w:numId w:val="1"/>
              </w:numPr>
              <w:jc w:val="both"/>
            </w:pPr>
            <w:r>
              <w:t>Le site du Col de Joux et la cabane restaurée et entretenue par nos amis et partenaires de l’Association des Amis des Chemins d’Ax et du Patrimoine (Idéal pour la pause repas).</w:t>
            </w:r>
          </w:p>
          <w:p w:rsidR="00CD02F7" w:rsidRPr="00D7629E" w:rsidRDefault="00CD02F7" w:rsidP="00CD02F7">
            <w:pPr>
              <w:pStyle w:val="Paragraphedeliste"/>
              <w:numPr>
                <w:ilvl w:val="0"/>
                <w:numId w:val="1"/>
              </w:numPr>
              <w:jc w:val="both"/>
            </w:pPr>
            <w:r>
              <w:t>Les sources sulfureuses chaudes</w:t>
            </w:r>
          </w:p>
          <w:p w:rsidR="00B00DD1" w:rsidRPr="009E0498" w:rsidRDefault="00B00DD1" w:rsidP="0017720B">
            <w:pPr>
              <w:rPr>
                <w:sz w:val="24"/>
                <w:szCs w:val="24"/>
              </w:rPr>
            </w:pPr>
          </w:p>
        </w:tc>
      </w:tr>
      <w:tr w:rsidR="00B00DD1" w:rsidTr="0017720B">
        <w:trPr>
          <w:trHeight w:val="567"/>
        </w:trPr>
        <w:tc>
          <w:tcPr>
            <w:tcW w:w="9062" w:type="dxa"/>
          </w:tcPr>
          <w:p w:rsidR="00B00DD1" w:rsidRPr="00233651" w:rsidRDefault="00B00DD1" w:rsidP="0017720B">
            <w:pPr>
              <w:rPr>
                <w:b/>
                <w:sz w:val="24"/>
                <w:szCs w:val="24"/>
              </w:rPr>
            </w:pPr>
            <w:r w:rsidRPr="00233651">
              <w:rPr>
                <w:b/>
                <w:sz w:val="24"/>
                <w:szCs w:val="24"/>
              </w:rPr>
              <w:t>Trace GPS :</w:t>
            </w:r>
            <w:r>
              <w:rPr>
                <w:b/>
                <w:sz w:val="24"/>
                <w:szCs w:val="24"/>
              </w:rPr>
              <w:t xml:space="preserve"> </w:t>
            </w:r>
            <w:r w:rsidRPr="00893879">
              <w:t xml:space="preserve">Oui </w:t>
            </w:r>
          </w:p>
          <w:p w:rsidR="00B00DD1" w:rsidRPr="00893879" w:rsidRDefault="00B00DD1" w:rsidP="0017720B">
            <w:pPr>
              <w:ind w:left="360"/>
              <w:rPr>
                <w:sz w:val="24"/>
                <w:szCs w:val="24"/>
              </w:rPr>
            </w:pPr>
          </w:p>
        </w:tc>
      </w:tr>
      <w:tr w:rsidR="00B00DD1" w:rsidTr="0017720B">
        <w:trPr>
          <w:trHeight w:val="567"/>
        </w:trPr>
        <w:tc>
          <w:tcPr>
            <w:tcW w:w="9062" w:type="dxa"/>
          </w:tcPr>
          <w:p w:rsidR="00B00DD1" w:rsidRDefault="00B00DD1" w:rsidP="0017720B">
            <w:pPr>
              <w:rPr>
                <w:sz w:val="24"/>
                <w:szCs w:val="24"/>
              </w:rPr>
            </w:pPr>
            <w:r w:rsidRPr="009E0498">
              <w:rPr>
                <w:b/>
                <w:sz w:val="24"/>
                <w:szCs w:val="24"/>
              </w:rPr>
              <w:t>Distance entre la gare de Varilhes et le lieu de départ :</w:t>
            </w:r>
            <w:r>
              <w:rPr>
                <w:b/>
                <w:sz w:val="24"/>
                <w:szCs w:val="24"/>
              </w:rPr>
              <w:t xml:space="preserve"> </w:t>
            </w:r>
            <w:r w:rsidR="00CA221F" w:rsidRPr="00CA221F">
              <w:t>60 km</w:t>
            </w:r>
          </w:p>
          <w:p w:rsidR="00B00DD1" w:rsidRPr="009E0498" w:rsidRDefault="00B00DD1" w:rsidP="0017720B">
            <w:pPr>
              <w:rPr>
                <w:sz w:val="24"/>
                <w:szCs w:val="24"/>
              </w:rPr>
            </w:pPr>
          </w:p>
        </w:tc>
      </w:tr>
      <w:tr w:rsidR="00B00DD1" w:rsidTr="0017720B">
        <w:trPr>
          <w:trHeight w:val="567"/>
        </w:trPr>
        <w:tc>
          <w:tcPr>
            <w:tcW w:w="9062" w:type="dxa"/>
          </w:tcPr>
          <w:p w:rsidR="00B00DD1" w:rsidRDefault="00B00DD1" w:rsidP="0017720B">
            <w:pPr>
              <w:rPr>
                <w:b/>
                <w:sz w:val="24"/>
                <w:szCs w:val="24"/>
              </w:rPr>
            </w:pPr>
            <w:r w:rsidRPr="009A1419">
              <w:rPr>
                <w:b/>
                <w:sz w:val="24"/>
                <w:szCs w:val="24"/>
              </w:rPr>
              <w:t>Observation(s) :</w:t>
            </w:r>
            <w:r>
              <w:rPr>
                <w:b/>
                <w:sz w:val="24"/>
                <w:szCs w:val="24"/>
              </w:rPr>
              <w:t xml:space="preserve"> </w:t>
            </w:r>
          </w:p>
          <w:p w:rsidR="00F73520" w:rsidRPr="00F73520" w:rsidRDefault="00F73520" w:rsidP="00F73520">
            <w:pPr>
              <w:pStyle w:val="Paragraphedeliste"/>
              <w:numPr>
                <w:ilvl w:val="0"/>
                <w:numId w:val="1"/>
              </w:numPr>
              <w:jc w:val="both"/>
            </w:pPr>
            <w:r w:rsidRPr="00F73520">
              <w:t xml:space="preserve">Le parcours décrit ici </w:t>
            </w:r>
            <w:r w:rsidR="00CD02F7">
              <w:t>comporte</w:t>
            </w:r>
            <w:r w:rsidRPr="00F73520">
              <w:t xml:space="preserve"> le détour par les sources chaudes généralement proposé à la fin de cette belle randonnée</w:t>
            </w:r>
          </w:p>
          <w:p w:rsidR="00B00DD1" w:rsidRDefault="00F73520" w:rsidP="00F73520">
            <w:pPr>
              <w:pStyle w:val="Paragraphedeliste"/>
              <w:numPr>
                <w:ilvl w:val="0"/>
                <w:numId w:val="1"/>
              </w:numPr>
              <w:jc w:val="both"/>
            </w:pPr>
            <w:r w:rsidRPr="00F73520">
              <w:t>Le départ peut également se faire depuis le grand parking aménagé à côté de l’église en ruine de Mérens d’En haut</w:t>
            </w:r>
            <w:r>
              <w:t>. La distance parcourue se réduit alors à 12 km et le dénivelé positif à 740 m.</w:t>
            </w:r>
          </w:p>
          <w:p w:rsidR="00B00DD1" w:rsidRPr="00CA221F" w:rsidRDefault="00CA221F" w:rsidP="0017720B">
            <w:pPr>
              <w:pStyle w:val="Paragraphedeliste"/>
              <w:numPr>
                <w:ilvl w:val="0"/>
                <w:numId w:val="1"/>
              </w:numPr>
              <w:jc w:val="both"/>
              <w:rPr>
                <w:b/>
                <w:sz w:val="24"/>
                <w:szCs w:val="24"/>
              </w:rPr>
            </w:pPr>
            <w:r>
              <w:lastRenderedPageBreak/>
              <w:t>En hiver, le balisage du GR 107 n’est pas toujours visible et il est quelques fois difficile de trouver la bonne trace dans la partie haute du parcours avant d’atteindre le col de Joux, particulièrement aux abords du Pla du Camp.</w:t>
            </w:r>
          </w:p>
          <w:p w:rsidR="00B00DD1" w:rsidRPr="00CA221F" w:rsidRDefault="00CA221F" w:rsidP="0017720B">
            <w:pPr>
              <w:pStyle w:val="Paragraphedeliste"/>
              <w:numPr>
                <w:ilvl w:val="0"/>
                <w:numId w:val="1"/>
              </w:numPr>
              <w:jc w:val="both"/>
              <w:rPr>
                <w:sz w:val="24"/>
                <w:szCs w:val="24"/>
              </w:rPr>
            </w:pPr>
            <w:r>
              <w:t>En janvier 2016, l’enneigement n’était pas très important et les raquettes n’ont été chaussées que dans la partie finale.</w:t>
            </w:r>
          </w:p>
          <w:p w:rsidR="00B00DD1" w:rsidRPr="00836791" w:rsidRDefault="00B00DD1" w:rsidP="0017720B">
            <w:pPr>
              <w:rPr>
                <w:sz w:val="24"/>
                <w:szCs w:val="24"/>
              </w:rPr>
            </w:pPr>
          </w:p>
        </w:tc>
      </w:tr>
    </w:tbl>
    <w:p w:rsidR="00B00DD1" w:rsidRPr="00893879" w:rsidRDefault="00B00DD1" w:rsidP="00B00DD1">
      <w:pPr>
        <w:jc w:val="both"/>
        <w:rPr>
          <w:i/>
          <w:sz w:val="18"/>
          <w:szCs w:val="18"/>
        </w:rPr>
      </w:pPr>
      <w:r w:rsidRPr="00893879">
        <w:rPr>
          <w:i/>
          <w:sz w:val="18"/>
          <w:szCs w:val="18"/>
        </w:rPr>
        <w:lastRenderedPageBreak/>
        <w:t>"Cette fiche participe à la constitution d'une mémoire des itinéraires proposés par les animateurs du club. Eux seuls y ont accès. Ils s'engagent à ne pas la diffuser en dehors du club."</w:t>
      </w:r>
    </w:p>
    <w:p w:rsidR="00B00DD1" w:rsidRDefault="00B00DD1" w:rsidP="00B00DD1">
      <w:r>
        <w:t xml:space="preserve">Date de la dernière mise à jour : </w:t>
      </w:r>
      <w:r w:rsidR="00F73520" w:rsidRPr="00F73520">
        <w:rPr>
          <w:b/>
        </w:rPr>
        <w:t>15 décembre 2020</w:t>
      </w:r>
    </w:p>
    <w:p w:rsidR="00B00DD1" w:rsidRPr="00FF2AF5" w:rsidRDefault="00B00DD1" w:rsidP="00B00DD1">
      <w:pPr>
        <w:jc w:val="center"/>
        <w:rPr>
          <w:b/>
          <w:sz w:val="28"/>
          <w:szCs w:val="28"/>
        </w:rPr>
      </w:pPr>
      <w:r w:rsidRPr="00FF2AF5">
        <w:rPr>
          <w:b/>
          <w:sz w:val="28"/>
          <w:szCs w:val="28"/>
        </w:rPr>
        <w:t>La carte</w:t>
      </w:r>
    </w:p>
    <w:p w:rsidR="00B00DD1" w:rsidRDefault="00B00DD1" w:rsidP="00B00DD1"/>
    <w:p w:rsidR="008F0DF3" w:rsidRDefault="007179E0" w:rsidP="00F73520">
      <w:pPr>
        <w:jc w:val="center"/>
      </w:pPr>
      <w:r>
        <w:rPr>
          <w:noProof/>
          <w:lang w:eastAsia="fr-FR"/>
        </w:rPr>
        <w:drawing>
          <wp:inline distT="0" distB="0" distL="0" distR="0">
            <wp:extent cx="5743575" cy="65436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3575" cy="6543675"/>
                    </a:xfrm>
                    <a:prstGeom prst="rect">
                      <a:avLst/>
                    </a:prstGeom>
                    <a:noFill/>
                    <a:ln>
                      <a:noFill/>
                    </a:ln>
                  </pic:spPr>
                </pic:pic>
              </a:graphicData>
            </a:graphic>
          </wp:inline>
        </w:drawing>
      </w:r>
    </w:p>
    <w:p w:rsidR="008F0DF3" w:rsidRDefault="007179E0" w:rsidP="00F73520">
      <w:pPr>
        <w:jc w:val="center"/>
      </w:pPr>
      <w:r>
        <w:rPr>
          <w:noProof/>
          <w:lang w:eastAsia="fr-FR"/>
        </w:rPr>
        <w:drawing>
          <wp:inline distT="0" distB="0" distL="0" distR="0">
            <wp:extent cx="5734050" cy="21431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inline>
        </w:drawing>
      </w:r>
    </w:p>
    <w:p w:rsidR="008F0DF3" w:rsidRDefault="008F0DF3" w:rsidP="00F73520">
      <w:pPr>
        <w:jc w:val="center"/>
        <w:sectPr w:rsidR="008F0DF3">
          <w:pgSz w:w="11906" w:h="16838"/>
          <w:pgMar w:top="1417" w:right="1417" w:bottom="1417" w:left="1417" w:header="708" w:footer="708" w:gutter="0"/>
          <w:cols w:space="708"/>
          <w:docGrid w:linePitch="360"/>
        </w:sectPr>
      </w:pPr>
    </w:p>
    <w:p w:rsidR="00CA221F" w:rsidRDefault="00D7629E" w:rsidP="00F73520">
      <w:pPr>
        <w:jc w:val="center"/>
      </w:pPr>
      <w:bookmarkStart w:id="0" w:name="_GoBack"/>
      <w:r>
        <w:rPr>
          <w:noProof/>
          <w:lang w:eastAsia="fr-FR"/>
        </w:rPr>
        <w:drawing>
          <wp:inline distT="0" distB="0" distL="0" distR="0" wp14:anchorId="6B4A08E2" wp14:editId="1FF76CDE">
            <wp:extent cx="2573346" cy="14382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034" t="20030" r="20761" b="60154"/>
                    <a:stretch/>
                  </pic:blipFill>
                  <pic:spPr bwMode="auto">
                    <a:xfrm>
                      <a:off x="0" y="0"/>
                      <a:ext cx="2579019" cy="1441446"/>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D7629E" w:rsidRPr="008F0DF3" w:rsidRDefault="00D7629E" w:rsidP="00F73520">
      <w:pPr>
        <w:jc w:val="center"/>
        <w:rPr>
          <w:i/>
          <w:sz w:val="18"/>
          <w:szCs w:val="18"/>
        </w:rPr>
      </w:pPr>
      <w:r w:rsidRPr="008F0DF3">
        <w:rPr>
          <w:i/>
          <w:sz w:val="18"/>
          <w:szCs w:val="18"/>
        </w:rPr>
        <w:t>Cabane du Col de Joux – Juillet 2014</w:t>
      </w:r>
    </w:p>
    <w:p w:rsidR="00D7629E" w:rsidRDefault="00D7629E" w:rsidP="00F73520">
      <w:pPr>
        <w:jc w:val="center"/>
      </w:pPr>
      <w:r>
        <w:rPr>
          <w:noProof/>
          <w:lang w:eastAsia="fr-FR"/>
        </w:rPr>
        <w:drawing>
          <wp:inline distT="0" distB="0" distL="0" distR="0" wp14:anchorId="3672AADF" wp14:editId="48EB2D11">
            <wp:extent cx="2405178" cy="17621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08" t="19066" r="24854" b="58333"/>
                    <a:stretch/>
                  </pic:blipFill>
                  <pic:spPr bwMode="auto">
                    <a:xfrm>
                      <a:off x="0" y="0"/>
                      <a:ext cx="2423513" cy="1775558"/>
                    </a:xfrm>
                    <a:prstGeom prst="rect">
                      <a:avLst/>
                    </a:prstGeom>
                    <a:ln>
                      <a:noFill/>
                    </a:ln>
                    <a:extLst>
                      <a:ext uri="{53640926-AAD7-44D8-BBD7-CCE9431645EC}">
                        <a14:shadowObscured xmlns:a14="http://schemas.microsoft.com/office/drawing/2010/main"/>
                      </a:ext>
                    </a:extLst>
                  </pic:spPr>
                </pic:pic>
              </a:graphicData>
            </a:graphic>
          </wp:inline>
        </w:drawing>
      </w:r>
    </w:p>
    <w:p w:rsidR="00D7629E" w:rsidRDefault="00CD02F7" w:rsidP="00F73520">
      <w:pPr>
        <w:jc w:val="center"/>
        <w:rPr>
          <w:i/>
          <w:sz w:val="18"/>
          <w:szCs w:val="18"/>
        </w:rPr>
      </w:pPr>
      <w:r>
        <w:rPr>
          <w:i/>
          <w:sz w:val="18"/>
          <w:szCs w:val="18"/>
        </w:rPr>
        <w:t>F</w:t>
      </w:r>
      <w:r w:rsidR="00D7629E" w:rsidRPr="008F0DF3">
        <w:rPr>
          <w:i/>
          <w:sz w:val="18"/>
          <w:szCs w:val="18"/>
        </w:rPr>
        <w:t>évrier 2016 – L’ancienne église de Mérens</w:t>
      </w: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Default="003C1531" w:rsidP="00F73520">
      <w:pPr>
        <w:jc w:val="center"/>
        <w:rPr>
          <w:i/>
          <w:sz w:val="18"/>
          <w:szCs w:val="18"/>
        </w:rPr>
      </w:pPr>
    </w:p>
    <w:p w:rsidR="003C1531" w:rsidRPr="008F0DF3" w:rsidRDefault="003C1531" w:rsidP="00F73520">
      <w:pPr>
        <w:jc w:val="center"/>
        <w:rPr>
          <w:i/>
          <w:sz w:val="18"/>
          <w:szCs w:val="18"/>
        </w:rPr>
      </w:pPr>
    </w:p>
    <w:p w:rsidR="00D7629E" w:rsidRDefault="00D7629E" w:rsidP="00F73520">
      <w:pPr>
        <w:jc w:val="center"/>
      </w:pPr>
      <w:r>
        <w:rPr>
          <w:noProof/>
          <w:lang w:eastAsia="fr-FR"/>
        </w:rPr>
        <w:drawing>
          <wp:inline distT="0" distB="0" distL="0" distR="0" wp14:anchorId="481FB806" wp14:editId="4FBF3CE5">
            <wp:extent cx="2351918" cy="1593236"/>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40" t="20672" r="23130" b="56834"/>
                    <a:stretch/>
                  </pic:blipFill>
                  <pic:spPr bwMode="auto">
                    <a:xfrm>
                      <a:off x="0" y="0"/>
                      <a:ext cx="2364840" cy="1601989"/>
                    </a:xfrm>
                    <a:prstGeom prst="rect">
                      <a:avLst/>
                    </a:prstGeom>
                    <a:ln>
                      <a:noFill/>
                    </a:ln>
                    <a:extLst>
                      <a:ext uri="{53640926-AAD7-44D8-BBD7-CCE9431645EC}">
                        <a14:shadowObscured xmlns:a14="http://schemas.microsoft.com/office/drawing/2010/main"/>
                      </a:ext>
                    </a:extLst>
                  </pic:spPr>
                </pic:pic>
              </a:graphicData>
            </a:graphic>
          </wp:inline>
        </w:drawing>
      </w:r>
    </w:p>
    <w:p w:rsidR="008F0DF3" w:rsidRDefault="008F0DF3" w:rsidP="00F73520">
      <w:pPr>
        <w:jc w:val="center"/>
        <w:rPr>
          <w:i/>
          <w:sz w:val="18"/>
          <w:szCs w:val="18"/>
        </w:rPr>
      </w:pPr>
      <w:r w:rsidRPr="008F0DF3">
        <w:rPr>
          <w:i/>
          <w:sz w:val="18"/>
          <w:szCs w:val="18"/>
        </w:rPr>
        <w:t>Cabane du Col de Joux – Février 2016</w:t>
      </w:r>
    </w:p>
    <w:p w:rsidR="008F0DF3" w:rsidRDefault="008F0DF3" w:rsidP="00F73520">
      <w:pPr>
        <w:jc w:val="center"/>
      </w:pPr>
      <w:r>
        <w:rPr>
          <w:noProof/>
          <w:lang w:eastAsia="fr-FR"/>
        </w:rPr>
        <w:drawing>
          <wp:inline distT="0" distB="0" distL="0" distR="0" wp14:anchorId="527261F5" wp14:editId="0544B8B2">
            <wp:extent cx="2618891" cy="1495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65" t="20244" r="20373" b="58655"/>
                    <a:stretch/>
                  </pic:blipFill>
                  <pic:spPr bwMode="auto">
                    <a:xfrm>
                      <a:off x="0" y="0"/>
                      <a:ext cx="2631460" cy="1502602"/>
                    </a:xfrm>
                    <a:prstGeom prst="rect">
                      <a:avLst/>
                    </a:prstGeom>
                    <a:ln>
                      <a:noFill/>
                    </a:ln>
                    <a:extLst>
                      <a:ext uri="{53640926-AAD7-44D8-BBD7-CCE9431645EC}">
                        <a14:shadowObscured xmlns:a14="http://schemas.microsoft.com/office/drawing/2010/main"/>
                      </a:ext>
                    </a:extLst>
                  </pic:spPr>
                </pic:pic>
              </a:graphicData>
            </a:graphic>
          </wp:inline>
        </w:drawing>
      </w:r>
    </w:p>
    <w:p w:rsidR="008F0DF3" w:rsidRDefault="008F0DF3" w:rsidP="00F73520">
      <w:pPr>
        <w:jc w:val="center"/>
        <w:rPr>
          <w:i/>
          <w:sz w:val="18"/>
          <w:szCs w:val="18"/>
        </w:rPr>
      </w:pPr>
      <w:r w:rsidRPr="008F0DF3">
        <w:rPr>
          <w:i/>
          <w:sz w:val="18"/>
          <w:szCs w:val="18"/>
        </w:rPr>
        <w:t>Février 201</w:t>
      </w:r>
      <w:r w:rsidR="00CD02F7">
        <w:rPr>
          <w:i/>
          <w:sz w:val="18"/>
          <w:szCs w:val="18"/>
        </w:rPr>
        <w:t>6</w:t>
      </w:r>
      <w:r w:rsidRPr="008F0DF3">
        <w:rPr>
          <w:i/>
          <w:sz w:val="18"/>
          <w:szCs w:val="18"/>
        </w:rPr>
        <w:t xml:space="preserve"> – Un animateur qui n’a pas peur de se mouiller</w:t>
      </w:r>
      <w:r w:rsidR="00CD02F7">
        <w:rPr>
          <w:i/>
          <w:sz w:val="18"/>
          <w:szCs w:val="18"/>
        </w:rPr>
        <w:t xml:space="preserve"> (Sources chaudes)</w:t>
      </w:r>
    </w:p>
    <w:sectPr w:rsidR="008F0DF3" w:rsidSect="008F0DF3">
      <w:type w:val="continuous"/>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3E5BE4"/>
    <w:multiLevelType w:val="hybridMultilevel"/>
    <w:tmpl w:val="E370010E"/>
    <w:lvl w:ilvl="0" w:tplc="726E7C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DD1"/>
    <w:rsid w:val="000E5000"/>
    <w:rsid w:val="003C1531"/>
    <w:rsid w:val="005E4AC5"/>
    <w:rsid w:val="007179E0"/>
    <w:rsid w:val="008F0DF3"/>
    <w:rsid w:val="009878A7"/>
    <w:rsid w:val="00B00DD1"/>
    <w:rsid w:val="00B917D5"/>
    <w:rsid w:val="00CA221F"/>
    <w:rsid w:val="00CD02F7"/>
    <w:rsid w:val="00D7629E"/>
    <w:rsid w:val="00F735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F2709-494C-4151-8E65-98F89BB5E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DD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00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5E4A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Pages>
  <Words>460</Words>
  <Characters>2531</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5</cp:revision>
  <dcterms:created xsi:type="dcterms:W3CDTF">2020-12-15T19:24:00Z</dcterms:created>
  <dcterms:modified xsi:type="dcterms:W3CDTF">2020-12-17T19:54:00Z</dcterms:modified>
</cp:coreProperties>
</file>