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21" w:rsidRDefault="008E4521" w:rsidP="008A571A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="Calibr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6BCE">
        <w:rPr>
          <w:b/>
          <w:sz w:val="24"/>
          <w:szCs w:val="24"/>
        </w:rPr>
        <w:t>FICHE ITIN</w:t>
      </w:r>
      <w:r w:rsidRPr="00966BCE">
        <w:rPr>
          <w:rFonts w:cs="Calibr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8E4521" w:rsidRPr="00B971B6" w:rsidRDefault="008E4521" w:rsidP="008A571A">
      <w:pPr>
        <w:jc w:val="center"/>
        <w:rPr>
          <w:b/>
          <w:color w:val="FF0000"/>
          <w:sz w:val="36"/>
          <w:szCs w:val="36"/>
        </w:rPr>
      </w:pPr>
      <w:smartTag w:uri="urn:schemas-microsoft-com:office:smarttags" w:element="PersonName">
        <w:smartTagPr>
          <w:attr w:name="ProductID" w:val="LA BASTIDE DE"/>
        </w:smartTagPr>
        <w:r>
          <w:rPr>
            <w:b/>
            <w:color w:val="FF0000"/>
            <w:sz w:val="36"/>
            <w:szCs w:val="36"/>
          </w:rPr>
          <w:t>LA BASTIDE DE</w:t>
        </w:r>
      </w:smartTag>
      <w:r>
        <w:rPr>
          <w:b/>
          <w:color w:val="FF0000"/>
          <w:sz w:val="36"/>
          <w:szCs w:val="36"/>
        </w:rPr>
        <w:t xml:space="preserve"> SEROU n° 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8E4521" w:rsidRPr="009032FD" w:rsidTr="009032FD">
        <w:trPr>
          <w:trHeight w:val="567"/>
        </w:trPr>
        <w:tc>
          <w:tcPr>
            <w:tcW w:w="9062" w:type="dxa"/>
          </w:tcPr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  <w:r w:rsidRPr="009032FD">
              <w:rPr>
                <w:b/>
                <w:sz w:val="24"/>
                <w:szCs w:val="24"/>
              </w:rPr>
              <w:t>Commune de départ et dénomination de l’itinéraire :</w:t>
            </w:r>
            <w:r w:rsidRPr="009032FD">
              <w:rPr>
                <w:sz w:val="24"/>
                <w:szCs w:val="24"/>
              </w:rPr>
              <w:t xml:space="preserve"> </w:t>
            </w:r>
          </w:p>
          <w:p w:rsidR="008E4521" w:rsidRPr="009032FD" w:rsidRDefault="008E4521" w:rsidP="009032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000000"/>
              </w:rPr>
            </w:pPr>
            <w:r w:rsidRPr="009032FD">
              <w:rPr>
                <w:b/>
              </w:rPr>
              <w:t>Allières</w:t>
            </w:r>
            <w:r w:rsidRPr="009032FD">
              <w:t xml:space="preserve"> – Parking devant l’église - </w:t>
            </w:r>
            <w:r w:rsidRPr="009032FD">
              <w:rPr>
                <w:b/>
                <w:color w:val="000000"/>
              </w:rPr>
              <w:t>D’Allières à Escougnal en circuit depuis Allières</w:t>
            </w:r>
          </w:p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4521" w:rsidRPr="009032FD" w:rsidTr="009032FD">
        <w:trPr>
          <w:trHeight w:val="567"/>
        </w:trPr>
        <w:tc>
          <w:tcPr>
            <w:tcW w:w="9062" w:type="dxa"/>
          </w:tcPr>
          <w:p w:rsidR="008E4521" w:rsidRPr="009032FD" w:rsidRDefault="008E4521" w:rsidP="009032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032FD">
              <w:rPr>
                <w:b/>
                <w:sz w:val="24"/>
                <w:szCs w:val="24"/>
              </w:rPr>
              <w:t>Date, animateur(trice), nombre de participants (éventuel) :</w:t>
            </w:r>
          </w:p>
          <w:p w:rsidR="008E4521" w:rsidRPr="009032FD" w:rsidRDefault="008E4521" w:rsidP="009032F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032FD">
              <w:t xml:space="preserve">06.09.2017 – Jacky Decker - </w:t>
            </w:r>
          </w:p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4521" w:rsidRPr="009032FD" w:rsidTr="009032FD">
        <w:trPr>
          <w:trHeight w:val="567"/>
        </w:trPr>
        <w:tc>
          <w:tcPr>
            <w:tcW w:w="9062" w:type="dxa"/>
          </w:tcPr>
          <w:p w:rsidR="008E4521" w:rsidRPr="009032FD" w:rsidRDefault="008E4521" w:rsidP="009032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032FD">
              <w:rPr>
                <w:b/>
                <w:sz w:val="24"/>
                <w:szCs w:val="24"/>
              </w:rPr>
              <w:t xml:space="preserve">L’itinéraire est décrit sur les supports suivants : </w:t>
            </w:r>
          </w:p>
          <w:p w:rsidR="008E4521" w:rsidRPr="009032FD" w:rsidRDefault="008E4521" w:rsidP="009032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9032FD">
              <w:t>Topoguide de Station Loisirs Nature du Séronais – Balade n° 13 - http://www.pyrenees-seronais.com/sites/default/files/uploads/TopoGuide%20V3.pdf</w:t>
            </w:r>
          </w:p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4521" w:rsidRPr="009032FD" w:rsidTr="009032FD">
        <w:trPr>
          <w:trHeight w:val="567"/>
        </w:trPr>
        <w:tc>
          <w:tcPr>
            <w:tcW w:w="9062" w:type="dxa"/>
          </w:tcPr>
          <w:p w:rsidR="008E4521" w:rsidRPr="009032FD" w:rsidRDefault="008E4521" w:rsidP="009032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032FD"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8E4521" w:rsidRPr="0086360A" w:rsidRDefault="008E4521" w:rsidP="009032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032FD">
              <w:rPr>
                <w:color w:val="000000"/>
              </w:rPr>
              <w:t>Promeneur - 2h - 100m - 5km – ½ Journée</w:t>
            </w:r>
          </w:p>
          <w:p w:rsidR="008E4521" w:rsidRPr="009032FD" w:rsidRDefault="008E4521" w:rsidP="009032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Indice d’effort :  31  </w:t>
            </w:r>
            <w:r w:rsidRPr="00885F37"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0.25pt">
                  <v:imagedata r:id="rId5" o:title=""/>
                </v:shape>
              </w:pict>
            </w:r>
          </w:p>
          <w:p w:rsidR="008E4521" w:rsidRPr="009032FD" w:rsidRDefault="008E4521" w:rsidP="009032F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4521" w:rsidRPr="009032FD" w:rsidTr="009032FD">
        <w:trPr>
          <w:trHeight w:val="567"/>
        </w:trPr>
        <w:tc>
          <w:tcPr>
            <w:tcW w:w="9062" w:type="dxa"/>
          </w:tcPr>
          <w:p w:rsidR="008E4521" w:rsidRPr="009032FD" w:rsidRDefault="008E4521" w:rsidP="009032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032FD">
              <w:rPr>
                <w:b/>
                <w:sz w:val="24"/>
                <w:szCs w:val="24"/>
              </w:rPr>
              <w:t>Balisage : </w:t>
            </w:r>
            <w:r w:rsidRPr="009032FD">
              <w:t>à compléter</w:t>
            </w:r>
          </w:p>
        </w:tc>
      </w:tr>
      <w:tr w:rsidR="008E4521" w:rsidRPr="009032FD" w:rsidTr="009032FD">
        <w:trPr>
          <w:trHeight w:val="567"/>
        </w:trPr>
        <w:tc>
          <w:tcPr>
            <w:tcW w:w="9062" w:type="dxa"/>
          </w:tcPr>
          <w:p w:rsidR="008E4521" w:rsidRPr="009032FD" w:rsidRDefault="008E4521" w:rsidP="009032F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032FD">
              <w:rPr>
                <w:b/>
                <w:sz w:val="24"/>
                <w:szCs w:val="24"/>
              </w:rPr>
              <w:t xml:space="preserve">Particularité(s) : </w:t>
            </w:r>
          </w:p>
          <w:p w:rsidR="008E4521" w:rsidRPr="009032FD" w:rsidRDefault="008E4521" w:rsidP="009032F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4521" w:rsidRPr="009032FD" w:rsidTr="009032FD">
        <w:trPr>
          <w:trHeight w:val="567"/>
        </w:trPr>
        <w:tc>
          <w:tcPr>
            <w:tcW w:w="9062" w:type="dxa"/>
          </w:tcPr>
          <w:p w:rsidR="008E4521" w:rsidRPr="009032FD" w:rsidRDefault="008E4521" w:rsidP="009032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032FD">
              <w:rPr>
                <w:b/>
                <w:sz w:val="24"/>
                <w:szCs w:val="24"/>
              </w:rPr>
              <w:t>Site ou point remarquable :</w:t>
            </w:r>
          </w:p>
          <w:p w:rsidR="008E4521" w:rsidRPr="009032FD" w:rsidRDefault="008E4521" w:rsidP="009032F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032FD">
              <w:t>Les pertes qui entourent le hameau de Monteillas (En 2017, nous avons été voir celle qui se situe à l’Est du hameau (Petit détour)</w:t>
            </w:r>
          </w:p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4521" w:rsidRPr="009032FD" w:rsidTr="009032FD">
        <w:trPr>
          <w:trHeight w:val="567"/>
        </w:trPr>
        <w:tc>
          <w:tcPr>
            <w:tcW w:w="9062" w:type="dxa"/>
          </w:tcPr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  <w:r w:rsidRPr="009032FD">
              <w:rPr>
                <w:b/>
                <w:sz w:val="24"/>
                <w:szCs w:val="24"/>
              </w:rPr>
              <w:t xml:space="preserve">Trace GPS :  </w:t>
            </w:r>
            <w:r>
              <w:rPr>
                <w:sz w:val="24"/>
                <w:szCs w:val="24"/>
              </w:rPr>
              <w:t>oui</w:t>
            </w:r>
          </w:p>
          <w:p w:rsidR="008E4521" w:rsidRPr="009032FD" w:rsidRDefault="008E4521" w:rsidP="009032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4521" w:rsidRPr="009032FD" w:rsidTr="009032FD">
        <w:trPr>
          <w:trHeight w:val="567"/>
        </w:trPr>
        <w:tc>
          <w:tcPr>
            <w:tcW w:w="9062" w:type="dxa"/>
          </w:tcPr>
          <w:p w:rsidR="008E4521" w:rsidRPr="009032FD" w:rsidRDefault="008E4521" w:rsidP="009032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032FD">
              <w:rPr>
                <w:b/>
                <w:sz w:val="24"/>
                <w:szCs w:val="24"/>
              </w:rPr>
              <w:t xml:space="preserve">Distance entre la gare de Varilhes et le lieu de départ :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9032FD">
                <w:t>30 km</w:t>
              </w:r>
            </w:smartTag>
          </w:p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</w:p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4521" w:rsidRPr="009032FD" w:rsidTr="009032FD">
        <w:trPr>
          <w:trHeight w:val="567"/>
        </w:trPr>
        <w:tc>
          <w:tcPr>
            <w:tcW w:w="9062" w:type="dxa"/>
          </w:tcPr>
          <w:p w:rsidR="008E4521" w:rsidRPr="009032FD" w:rsidRDefault="008E4521" w:rsidP="009032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032FD">
              <w:rPr>
                <w:b/>
                <w:sz w:val="24"/>
                <w:szCs w:val="24"/>
              </w:rPr>
              <w:t xml:space="preserve">Observation(s) : </w:t>
            </w:r>
            <w:r w:rsidRPr="009032FD">
              <w:t>On peut également partir du parking de la mairie d’Allières (Préconisation du topoguide). Jacky a fait le choix de celui de l’église d’où de dégage un beau panorama</w:t>
            </w:r>
          </w:p>
          <w:p w:rsidR="008E4521" w:rsidRPr="009032FD" w:rsidRDefault="008E4521" w:rsidP="009032F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4521" w:rsidRPr="009032FD" w:rsidRDefault="008E4521" w:rsidP="009032F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4521" w:rsidRPr="009032FD" w:rsidRDefault="008E4521" w:rsidP="009032F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</w:p>
          <w:p w:rsidR="008E4521" w:rsidRPr="009032FD" w:rsidRDefault="008E4521" w:rsidP="009032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E4521" w:rsidRPr="00893879" w:rsidRDefault="008E4521" w:rsidP="00D66A4C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8E4521" w:rsidRDefault="008E4521" w:rsidP="008A571A">
      <w:bookmarkStart w:id="0" w:name="_GoBack"/>
      <w:bookmarkEnd w:id="0"/>
      <w:r>
        <w:t xml:space="preserve">Date de la dernière mise à jour : </w:t>
      </w:r>
      <w:r w:rsidRPr="00C41938">
        <w:rPr>
          <w:b/>
        </w:rPr>
        <w:t>10 novembre 2018</w:t>
      </w:r>
    </w:p>
    <w:p w:rsidR="008E4521" w:rsidRDefault="008E45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E4521" w:rsidRPr="00A15221" w:rsidRDefault="008E4521" w:rsidP="00A15221">
      <w:pPr>
        <w:jc w:val="both"/>
        <w:rPr>
          <w:rFonts w:cs="Calibri"/>
          <w:lang w:eastAsia="fr-FR"/>
        </w:rPr>
      </w:pPr>
      <w:r>
        <w:rPr>
          <w:b/>
          <w:sz w:val="28"/>
          <w:szCs w:val="28"/>
        </w:rPr>
        <w:t xml:space="preserve">La trace : </w:t>
      </w:r>
      <w:r w:rsidRPr="00A15221">
        <w:rPr>
          <w:rFonts w:cs="Calibri"/>
        </w:rPr>
        <w:t>Du parking prendre la route goudronnée en direction du Nord-Est. (</w:t>
      </w:r>
      <w:smartTag w:uri="urn:schemas-microsoft-com:office:smarttags" w:element="metricconverter">
        <w:smartTagPr>
          <w:attr w:name="ProductID" w:val="200 m"/>
        </w:smartTagPr>
        <w:r w:rsidRPr="00A15221">
          <w:rPr>
            <w:rFonts w:cs="Calibri"/>
            <w:lang w:eastAsia="fr-FR"/>
          </w:rPr>
          <w:t>200</w:t>
        </w:r>
        <w:r>
          <w:rPr>
            <w:rFonts w:cs="Calibri"/>
            <w:lang w:eastAsia="fr-FR"/>
          </w:rPr>
          <w:t xml:space="preserve"> </w:t>
        </w:r>
        <w:r w:rsidRPr="00A15221">
          <w:rPr>
            <w:rFonts w:cs="Calibri"/>
            <w:lang w:eastAsia="fr-FR"/>
          </w:rPr>
          <w:t>m</w:t>
        </w:r>
      </w:smartTag>
      <w:r w:rsidRPr="00A15221">
        <w:rPr>
          <w:rFonts w:cs="Calibri"/>
          <w:lang w:eastAsia="fr-FR"/>
        </w:rPr>
        <w:t xml:space="preserve"> après, tourner à gauche sur un sentier qui monte et qui contourne le domaine de </w:t>
      </w:r>
      <w:smartTag w:uri="urn:schemas-microsoft-com:office:smarttags" w:element="PersonName">
        <w:smartTagPr>
          <w:attr w:name="ProductID" w:val="la Barbe. Avant"/>
        </w:smartTagPr>
        <w:r w:rsidRPr="00A15221">
          <w:rPr>
            <w:rFonts w:cs="Calibri"/>
            <w:lang w:eastAsia="fr-FR"/>
          </w:rPr>
          <w:t>la Barbe. Avant</w:t>
        </w:r>
      </w:smartTag>
      <w:r w:rsidRPr="00A15221">
        <w:rPr>
          <w:rFonts w:cs="Calibri"/>
          <w:lang w:eastAsia="fr-FR"/>
        </w:rPr>
        <w:t xml:space="preserve"> le sommet de la côte, passer la clôture sur votre droite et prendre le deuxième chemin en épingle, en direction du nord-ouest.</w:t>
      </w:r>
      <w:r>
        <w:rPr>
          <w:rFonts w:cs="Calibri"/>
          <w:lang w:eastAsia="fr-FR"/>
        </w:rPr>
        <w:t xml:space="preserve"> </w:t>
      </w:r>
      <w:r w:rsidRPr="00A15221">
        <w:rPr>
          <w:rFonts w:cs="Calibri"/>
          <w:lang w:eastAsia="fr-FR"/>
        </w:rPr>
        <w:t>Le chemin descend dans les bois</w:t>
      </w:r>
      <w:r>
        <w:rPr>
          <w:rFonts w:cs="Calibri"/>
          <w:lang w:eastAsia="fr-FR"/>
        </w:rPr>
        <w:t xml:space="preserve">. </w:t>
      </w:r>
      <w:smartTag w:uri="urn:schemas-microsoft-com:office:smarttags" w:element="metricconverter">
        <w:smartTagPr>
          <w:attr w:name="ProductID" w:val="500 m"/>
        </w:smartTagPr>
        <w:r w:rsidRPr="00A15221">
          <w:rPr>
            <w:rFonts w:cs="Calibri"/>
            <w:lang w:eastAsia="fr-FR"/>
          </w:rPr>
          <w:t>500</w:t>
        </w:r>
        <w:r>
          <w:rPr>
            <w:rFonts w:cs="Calibri"/>
            <w:lang w:eastAsia="fr-FR"/>
          </w:rPr>
          <w:t xml:space="preserve"> </w:t>
        </w:r>
        <w:r w:rsidRPr="00A15221">
          <w:rPr>
            <w:rFonts w:cs="Calibri"/>
            <w:lang w:eastAsia="fr-FR"/>
          </w:rPr>
          <w:t>m</w:t>
        </w:r>
      </w:smartTag>
      <w:r w:rsidRPr="00A15221">
        <w:rPr>
          <w:rFonts w:cs="Calibri"/>
          <w:lang w:eastAsia="fr-FR"/>
        </w:rPr>
        <w:t xml:space="preserve"> plus bas, à l’intersection pour rejoindre </w:t>
      </w:r>
      <w:smartTag w:uri="urn:schemas-microsoft-com:office:smarttags" w:element="PersonName">
        <w:smartTagPr>
          <w:attr w:name="ProductID" w:val="la D"/>
        </w:smartTagPr>
        <w:r w:rsidRPr="00A15221">
          <w:rPr>
            <w:rFonts w:cs="Calibri"/>
            <w:lang w:eastAsia="fr-FR"/>
          </w:rPr>
          <w:t>la D</w:t>
        </w:r>
      </w:smartTag>
      <w:r>
        <w:rPr>
          <w:rFonts w:cs="Calibri"/>
          <w:lang w:eastAsia="fr-FR"/>
        </w:rPr>
        <w:t xml:space="preserve"> </w:t>
      </w:r>
      <w:r w:rsidRPr="00A15221">
        <w:rPr>
          <w:rFonts w:cs="Calibri"/>
          <w:lang w:eastAsia="fr-FR"/>
        </w:rPr>
        <w:t xml:space="preserve">49, tourner à gauche. Le chemin remonte doucement. Prendre le sentier qui monte pendant 30 minutes vers le sud. Reprendre la route goudronnée au lieu-dit </w:t>
      </w:r>
      <w:r>
        <w:rPr>
          <w:rFonts w:cs="Calibri"/>
          <w:lang w:eastAsia="fr-FR"/>
        </w:rPr>
        <w:t>"</w:t>
      </w:r>
      <w:r w:rsidRPr="00A15221">
        <w:rPr>
          <w:rFonts w:cs="Calibri"/>
          <w:lang w:eastAsia="fr-FR"/>
        </w:rPr>
        <w:t>Lebobi</w:t>
      </w:r>
      <w:r>
        <w:rPr>
          <w:rFonts w:cs="Calibri"/>
          <w:lang w:eastAsia="fr-FR"/>
        </w:rPr>
        <w:t>"</w:t>
      </w:r>
      <w:r w:rsidRPr="00A15221">
        <w:rPr>
          <w:rFonts w:cs="Calibri"/>
          <w:lang w:eastAsia="fr-FR"/>
        </w:rPr>
        <w:t xml:space="preserve">, jusqu’à </w:t>
      </w:r>
      <w:r>
        <w:rPr>
          <w:rFonts w:cs="Calibri"/>
          <w:lang w:eastAsia="fr-FR"/>
        </w:rPr>
        <w:t>"</w:t>
      </w:r>
      <w:r w:rsidRPr="00A15221">
        <w:rPr>
          <w:rFonts w:cs="Calibri"/>
          <w:lang w:eastAsia="fr-FR"/>
        </w:rPr>
        <w:t>Escougnals</w:t>
      </w:r>
      <w:r>
        <w:rPr>
          <w:rFonts w:cs="Calibri"/>
          <w:lang w:eastAsia="fr-FR"/>
        </w:rPr>
        <w:t>"</w:t>
      </w:r>
      <w:r w:rsidRPr="00A15221">
        <w:rPr>
          <w:rFonts w:cs="Calibri"/>
          <w:lang w:eastAsia="fr-FR"/>
        </w:rPr>
        <w:t>.</w:t>
      </w:r>
      <w:r>
        <w:rPr>
          <w:rFonts w:cs="Calibri"/>
          <w:lang w:eastAsia="fr-FR"/>
        </w:rPr>
        <w:t xml:space="preserve"> </w:t>
      </w:r>
      <w:r w:rsidRPr="00A15221">
        <w:rPr>
          <w:rFonts w:cs="Calibri"/>
          <w:lang w:eastAsia="fr-FR"/>
        </w:rPr>
        <w:t>Continuer sur le sentier au sud est à la sortie du hameau. A la 1</w:t>
      </w:r>
      <w:r w:rsidRPr="00A15221">
        <w:rPr>
          <w:rFonts w:cs="Calibri"/>
          <w:vertAlign w:val="superscript"/>
          <w:lang w:eastAsia="fr-FR"/>
        </w:rPr>
        <w:t>ère</w:t>
      </w:r>
      <w:r>
        <w:rPr>
          <w:rFonts w:cs="Calibri"/>
          <w:lang w:eastAsia="fr-FR"/>
        </w:rPr>
        <w:t xml:space="preserve"> </w:t>
      </w:r>
      <w:r w:rsidRPr="00A15221">
        <w:rPr>
          <w:rFonts w:cs="Calibri"/>
          <w:lang w:eastAsia="fr-FR"/>
        </w:rPr>
        <w:t>intersection, prendre le chemin de gauche en direction de Monteillas</w:t>
      </w:r>
      <w:r>
        <w:rPr>
          <w:rFonts w:cs="Calibri"/>
          <w:lang w:eastAsia="fr-FR"/>
        </w:rPr>
        <w:t xml:space="preserve"> (</w:t>
      </w:r>
      <w:r w:rsidRPr="00A15221">
        <w:rPr>
          <w:rFonts w:cs="Calibri"/>
          <w:lang w:eastAsia="fr-FR"/>
        </w:rPr>
        <w:t>L’environnement du hameau est caractérisé par ses ouvertures naturelles par lesquelles les cours d’eau deviennent souterrains : les pertes de Monteillas). Laisser le hameau sur votre droite et remonter vers Allières</w:t>
      </w:r>
      <w:r>
        <w:rPr>
          <w:rFonts w:cs="Calibri"/>
          <w:lang w:eastAsia="fr-FR"/>
        </w:rPr>
        <w:t xml:space="preserve"> </w:t>
      </w:r>
      <w:r w:rsidRPr="00A15221">
        <w:rPr>
          <w:rFonts w:cs="Calibri"/>
          <w:lang w:eastAsia="fr-FR"/>
        </w:rPr>
        <w:t>sur un chemin bordé de buis et de n</w:t>
      </w:r>
      <w:r>
        <w:rPr>
          <w:rFonts w:cs="Calibri"/>
          <w:lang w:eastAsia="fr-FR"/>
        </w:rPr>
        <w:t>oisetiers. Rejoindre le point de départ par la route goudronnée.</w:t>
      </w: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Default="008E4521" w:rsidP="00376604">
      <w:pPr>
        <w:rPr>
          <w:b/>
          <w:sz w:val="28"/>
          <w:szCs w:val="28"/>
        </w:rPr>
      </w:pPr>
    </w:p>
    <w:p w:rsidR="008E4521" w:rsidRPr="00FF2AF5" w:rsidRDefault="008E4521" w:rsidP="003766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Pr="00FF2AF5">
        <w:rPr>
          <w:b/>
          <w:sz w:val="28"/>
          <w:szCs w:val="28"/>
        </w:rPr>
        <w:t>La carte</w:t>
      </w:r>
      <w:r>
        <w:rPr>
          <w:b/>
          <w:sz w:val="28"/>
          <w:szCs w:val="28"/>
        </w:rPr>
        <w:t> :</w:t>
      </w:r>
    </w:p>
    <w:p w:rsidR="008E4521" w:rsidRDefault="008E4521" w:rsidP="008A571A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i1026" type="#_x0000_t75" style="width:452.25pt;height:447pt">
            <v:imagedata r:id="rId6" o:title=""/>
          </v:shape>
        </w:pict>
      </w:r>
      <w:r>
        <w:rPr>
          <w:noProof/>
          <w:lang w:eastAsia="fr-FR"/>
        </w:rPr>
        <w:pict>
          <v:shape id="_x0000_i1027" type="#_x0000_t75" style="width:448.5pt;height:162pt">
            <v:imagedata r:id="rId7" o:title=""/>
          </v:shape>
        </w:pict>
      </w:r>
    </w:p>
    <w:sectPr w:rsidR="008E4521" w:rsidSect="008636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0B6C"/>
    <w:multiLevelType w:val="hybridMultilevel"/>
    <w:tmpl w:val="9A124748"/>
    <w:lvl w:ilvl="0" w:tplc="DE981C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F0C44"/>
    <w:multiLevelType w:val="hybridMultilevel"/>
    <w:tmpl w:val="A484DF84"/>
    <w:lvl w:ilvl="0" w:tplc="A5948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04183"/>
    <w:multiLevelType w:val="hybridMultilevel"/>
    <w:tmpl w:val="5E1236BA"/>
    <w:lvl w:ilvl="0" w:tplc="D33C4D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71A"/>
    <w:rsid w:val="000D1448"/>
    <w:rsid w:val="0021156A"/>
    <w:rsid w:val="00376604"/>
    <w:rsid w:val="003E388C"/>
    <w:rsid w:val="00413697"/>
    <w:rsid w:val="005279F0"/>
    <w:rsid w:val="005F4EDD"/>
    <w:rsid w:val="007B15B3"/>
    <w:rsid w:val="0086360A"/>
    <w:rsid w:val="00873AB5"/>
    <w:rsid w:val="00885F37"/>
    <w:rsid w:val="00893879"/>
    <w:rsid w:val="008A571A"/>
    <w:rsid w:val="008E4521"/>
    <w:rsid w:val="009032FD"/>
    <w:rsid w:val="00966BCE"/>
    <w:rsid w:val="00A15221"/>
    <w:rsid w:val="00B05EFA"/>
    <w:rsid w:val="00B76EED"/>
    <w:rsid w:val="00B971B6"/>
    <w:rsid w:val="00C41938"/>
    <w:rsid w:val="00D66A4C"/>
    <w:rsid w:val="00D71A61"/>
    <w:rsid w:val="00E14020"/>
    <w:rsid w:val="00EE0C1D"/>
    <w:rsid w:val="00F55B4F"/>
    <w:rsid w:val="00F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1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57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A5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388</Words>
  <Characters>2140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PASSEJAÏRES DE VARILHES                    </dc:title>
  <dc:subject/>
  <dc:creator>Jean</dc:creator>
  <cp:keywords/>
  <dc:description/>
  <cp:lastModifiedBy>Michel</cp:lastModifiedBy>
  <cp:revision>3</cp:revision>
  <dcterms:created xsi:type="dcterms:W3CDTF">2019-10-31T08:26:00Z</dcterms:created>
  <dcterms:modified xsi:type="dcterms:W3CDTF">2020-11-05T08:04:00Z</dcterms:modified>
</cp:coreProperties>
</file>